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C9" w:rsidRDefault="00EC0BC9" w:rsidP="00EC0BC9">
      <w:pPr>
        <w:pStyle w:val="BodyText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2725303</wp:posOffset>
            </wp:positionH>
            <wp:positionV relativeFrom="paragraph">
              <wp:posOffset>-539787</wp:posOffset>
            </wp:positionV>
            <wp:extent cx="396974" cy="708338"/>
            <wp:effectExtent l="19050" t="0" r="3076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74" cy="70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BC9" w:rsidRPr="00106FA5" w:rsidRDefault="00EC0BC9" w:rsidP="00EC0BC9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>РОССИЙСКАЯ ФЕДЕРАЦИЯ</w:t>
      </w:r>
    </w:p>
    <w:p w:rsidR="00EC0BC9" w:rsidRPr="00106FA5" w:rsidRDefault="00EC0BC9" w:rsidP="00EC0BC9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>РОСТОВСКАЯ ОБЛАСТЬ</w:t>
      </w:r>
    </w:p>
    <w:p w:rsidR="00EC0BC9" w:rsidRPr="00106FA5" w:rsidRDefault="00EC0BC9" w:rsidP="00EC0BC9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>КРАСНОСУЛИНСКИЙ  РАЙОН</w:t>
      </w:r>
    </w:p>
    <w:p w:rsidR="00EC0BC9" w:rsidRPr="00106FA5" w:rsidRDefault="00EC0BC9" w:rsidP="00EC0BC9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МУНИЦИПАЛЬНОЕ ОБРАЗОВАНИЕ </w:t>
      </w:r>
    </w:p>
    <w:p w:rsidR="00EC0BC9" w:rsidRPr="00106FA5" w:rsidRDefault="00EC0BC9" w:rsidP="00EC0BC9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>«ГОРНЕНСКОЕ ГОРОДСКОЕ ПОСЕЛЕНИЕ»</w:t>
      </w:r>
    </w:p>
    <w:p w:rsidR="00EC0BC9" w:rsidRPr="00106FA5" w:rsidRDefault="00EC0BC9" w:rsidP="00EC0BC9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АДМИНИСТРАЦИЯ </w:t>
      </w:r>
    </w:p>
    <w:p w:rsidR="00EC0BC9" w:rsidRDefault="00EC0BC9" w:rsidP="00EC0BC9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>ГОРНЕНСКОГО ГОРОДСКОГО ПОСЕЛЕНИЯ</w:t>
      </w:r>
    </w:p>
    <w:p w:rsidR="00EC0BC9" w:rsidRDefault="00EC0BC9" w:rsidP="00EC0BC9">
      <w:pPr>
        <w:pStyle w:val="BodyText2"/>
        <w:jc w:val="center"/>
        <w:rPr>
          <w:b/>
          <w:szCs w:val="28"/>
        </w:rPr>
      </w:pPr>
    </w:p>
    <w:p w:rsidR="00EC0BC9" w:rsidRPr="00DE52E1" w:rsidRDefault="00EC0BC9" w:rsidP="00EC0BC9">
      <w:pPr>
        <w:pStyle w:val="1"/>
        <w:tabs>
          <w:tab w:val="right" w:pos="9072"/>
        </w:tabs>
        <w:spacing w:before="240"/>
        <w:rPr>
          <w:sz w:val="36"/>
          <w:szCs w:val="36"/>
        </w:rPr>
      </w:pPr>
      <w:r w:rsidRPr="00DE52E1">
        <w:rPr>
          <w:sz w:val="36"/>
          <w:szCs w:val="36"/>
        </w:rPr>
        <w:t>РАСПОРЯЖЕНИЕ</w:t>
      </w:r>
    </w:p>
    <w:p w:rsidR="00EC0BC9" w:rsidRPr="00C7419E" w:rsidRDefault="00EC0BC9" w:rsidP="00EC0BC9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от 30.12.2021 № 26</w:t>
      </w:r>
    </w:p>
    <w:p w:rsidR="00EC0BC9" w:rsidRPr="006E2D76" w:rsidRDefault="00EC0BC9" w:rsidP="00EC0BC9">
      <w:pPr>
        <w:tabs>
          <w:tab w:val="center" w:pos="3686"/>
          <w:tab w:val="right" w:pos="7230"/>
        </w:tabs>
        <w:jc w:val="center"/>
        <w:rPr>
          <w:b/>
          <w:sz w:val="28"/>
          <w:szCs w:val="28"/>
        </w:rPr>
      </w:pPr>
      <w:r w:rsidRPr="006E2D76">
        <w:rPr>
          <w:b/>
          <w:sz w:val="28"/>
          <w:szCs w:val="28"/>
        </w:rPr>
        <w:t>р.п. Горный</w:t>
      </w:r>
    </w:p>
    <w:p w:rsidR="00EC0BC9" w:rsidRDefault="00EC0BC9" w:rsidP="00EC0BC9">
      <w:pPr>
        <w:tabs>
          <w:tab w:val="left" w:pos="8930"/>
        </w:tabs>
        <w:ind w:right="-1"/>
        <w:jc w:val="center"/>
        <w:rPr>
          <w:b/>
          <w:sz w:val="26"/>
          <w:szCs w:val="26"/>
        </w:rPr>
      </w:pPr>
    </w:p>
    <w:p w:rsidR="00EC0BC9" w:rsidRDefault="00EC0BC9" w:rsidP="00EC0BC9">
      <w:pPr>
        <w:tabs>
          <w:tab w:val="left" w:pos="8930"/>
        </w:tabs>
        <w:ind w:right="-1"/>
        <w:rPr>
          <w:b/>
          <w:sz w:val="26"/>
          <w:szCs w:val="26"/>
        </w:rPr>
      </w:pPr>
    </w:p>
    <w:p w:rsidR="00EC0BC9" w:rsidRDefault="00EC0BC9" w:rsidP="00EC0BC9">
      <w:pPr>
        <w:tabs>
          <w:tab w:val="left" w:pos="8930"/>
        </w:tabs>
        <w:ind w:right="-1"/>
        <w:jc w:val="center"/>
        <w:rPr>
          <w:b/>
          <w:sz w:val="26"/>
          <w:szCs w:val="26"/>
        </w:rPr>
      </w:pPr>
      <w:r w:rsidRPr="00787F58">
        <w:rPr>
          <w:b/>
          <w:sz w:val="26"/>
          <w:szCs w:val="26"/>
        </w:rPr>
        <w:t xml:space="preserve">Об утверждении Карты  коррупционных  рисков </w:t>
      </w:r>
    </w:p>
    <w:p w:rsidR="00EC0BC9" w:rsidRPr="00787F58" w:rsidRDefault="00EC0BC9" w:rsidP="00EC0BC9">
      <w:pPr>
        <w:tabs>
          <w:tab w:val="left" w:pos="8930"/>
        </w:tabs>
        <w:ind w:right="-1"/>
        <w:jc w:val="center"/>
        <w:rPr>
          <w:b/>
          <w:sz w:val="26"/>
          <w:szCs w:val="26"/>
        </w:rPr>
      </w:pPr>
      <w:r w:rsidRPr="00787F58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>Горненского</w:t>
      </w:r>
      <w:r w:rsidRPr="00787F58">
        <w:rPr>
          <w:b/>
          <w:sz w:val="26"/>
          <w:szCs w:val="26"/>
        </w:rPr>
        <w:t xml:space="preserve"> городского поселения</w:t>
      </w:r>
    </w:p>
    <w:p w:rsidR="00EC0BC9" w:rsidRPr="00787F58" w:rsidRDefault="00EC0BC9" w:rsidP="00EC0B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0BC9" w:rsidRPr="00026818" w:rsidRDefault="00EC0BC9" w:rsidP="00EC0BC9">
      <w:pPr>
        <w:pStyle w:val="1"/>
        <w:ind w:right="-1" w:firstLine="851"/>
        <w:jc w:val="both"/>
        <w:rPr>
          <w:rFonts w:ascii="Times New Roman" w:hAnsi="Times New Roman"/>
          <w:b w:val="0"/>
          <w:bCs w:val="0"/>
          <w:color w:val="13240A"/>
          <w:spacing w:val="0"/>
          <w:kern w:val="0"/>
          <w:sz w:val="26"/>
          <w:szCs w:val="26"/>
          <w:lang w:val="ru-RU" w:eastAsia="ru-RU"/>
        </w:rPr>
      </w:pPr>
      <w:r w:rsidRPr="00787F58">
        <w:rPr>
          <w:rFonts w:ascii="Times New Roman" w:hAnsi="Times New Roman"/>
          <w:b w:val="0"/>
          <w:bCs w:val="0"/>
          <w:color w:val="13240A"/>
          <w:spacing w:val="0"/>
          <w:kern w:val="0"/>
          <w:sz w:val="26"/>
          <w:szCs w:val="26"/>
          <w:lang w:val="ru-RU" w:eastAsia="ru-RU"/>
        </w:rPr>
        <w:t>В соответствии с Федеральным законом от 25 декабря 2008г. №273-ФЗ «О противодействии коррупции»</w:t>
      </w:r>
      <w:r>
        <w:rPr>
          <w:b w:val="0"/>
          <w:bCs w:val="0"/>
          <w:szCs w:val="28"/>
          <w:lang w:val="ru-RU"/>
        </w:rPr>
        <w:t>-</w:t>
      </w:r>
    </w:p>
    <w:p w:rsidR="00EC0BC9" w:rsidRPr="00787F58" w:rsidRDefault="00EC0BC9" w:rsidP="00EC0BC9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787F58">
        <w:rPr>
          <w:sz w:val="26"/>
          <w:szCs w:val="26"/>
        </w:rPr>
        <w:t xml:space="preserve">Утвердить прилагаемую </w:t>
      </w:r>
      <w:r w:rsidRPr="00787F58">
        <w:rPr>
          <w:color w:val="13240A"/>
          <w:sz w:val="26"/>
          <w:szCs w:val="26"/>
        </w:rPr>
        <w:t xml:space="preserve">Карту коррупционных рисков администрации </w:t>
      </w:r>
      <w:r>
        <w:rPr>
          <w:sz w:val="26"/>
          <w:szCs w:val="26"/>
        </w:rPr>
        <w:t>Горненского</w:t>
      </w:r>
      <w:r w:rsidRPr="00787F58">
        <w:rPr>
          <w:sz w:val="26"/>
          <w:szCs w:val="26"/>
        </w:rPr>
        <w:t xml:space="preserve"> городского поселения. </w:t>
      </w:r>
    </w:p>
    <w:p w:rsidR="00EC0BC9" w:rsidRPr="00787F58" w:rsidRDefault="00EC0BC9" w:rsidP="00EC0BC9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787F58">
        <w:rPr>
          <w:sz w:val="26"/>
          <w:szCs w:val="26"/>
        </w:rPr>
        <w:t xml:space="preserve"> Специалисту 1 категории по </w:t>
      </w:r>
      <w:r>
        <w:rPr>
          <w:sz w:val="26"/>
          <w:szCs w:val="26"/>
        </w:rPr>
        <w:t>кадрам</w:t>
      </w:r>
      <w:r w:rsidRPr="00787F58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Горненского</w:t>
      </w:r>
      <w:r w:rsidRPr="00787F58">
        <w:rPr>
          <w:sz w:val="26"/>
          <w:szCs w:val="26"/>
        </w:rPr>
        <w:t xml:space="preserve"> городского </w:t>
      </w:r>
      <w:r w:rsidRPr="00026818">
        <w:rPr>
          <w:sz w:val="26"/>
          <w:szCs w:val="26"/>
        </w:rPr>
        <w:t xml:space="preserve">поселения ознакомить  муниципальных служащих и работников, замещающих </w:t>
      </w:r>
      <w:proofErr w:type="gramStart"/>
      <w:r w:rsidRPr="00026818">
        <w:rPr>
          <w:sz w:val="26"/>
          <w:szCs w:val="26"/>
        </w:rPr>
        <w:t>должности</w:t>
      </w:r>
      <w:proofErr w:type="gramEnd"/>
      <w:r w:rsidRPr="00026818">
        <w:rPr>
          <w:sz w:val="26"/>
          <w:szCs w:val="26"/>
        </w:rPr>
        <w:t xml:space="preserve"> не относящиеся к должностям муниципальной службы, персонально под роспись.</w:t>
      </w:r>
    </w:p>
    <w:p w:rsidR="00EC0BC9" w:rsidRPr="00787F58" w:rsidRDefault="00EC0BC9" w:rsidP="00EC0BC9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787F58">
        <w:rPr>
          <w:sz w:val="26"/>
          <w:szCs w:val="26"/>
        </w:rPr>
        <w:t xml:space="preserve">Настоящее распоряжение подлежит размещению на официальном сайте администрации </w:t>
      </w:r>
      <w:r>
        <w:rPr>
          <w:sz w:val="26"/>
          <w:szCs w:val="26"/>
        </w:rPr>
        <w:t>Горненского</w:t>
      </w:r>
      <w:r w:rsidRPr="00787F58">
        <w:rPr>
          <w:sz w:val="26"/>
          <w:szCs w:val="26"/>
        </w:rPr>
        <w:t xml:space="preserve"> городского поселения в сети Интернет.</w:t>
      </w:r>
    </w:p>
    <w:p w:rsidR="00EC0BC9" w:rsidRPr="00787F58" w:rsidRDefault="00EC0BC9" w:rsidP="00EC0BC9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proofErr w:type="gramStart"/>
      <w:r w:rsidRPr="00787F58">
        <w:rPr>
          <w:sz w:val="26"/>
          <w:szCs w:val="26"/>
        </w:rPr>
        <w:t>Контроль за</w:t>
      </w:r>
      <w:proofErr w:type="gramEnd"/>
      <w:r w:rsidRPr="00787F58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C0BC9" w:rsidRDefault="00EC0BC9"/>
    <w:p w:rsidR="00EC0BC9" w:rsidRDefault="00EC0BC9" w:rsidP="00EC0BC9"/>
    <w:p w:rsidR="00C7609F" w:rsidRDefault="00EC0BC9" w:rsidP="00EC0BC9">
      <w:r>
        <w:t>Глава Администрации</w:t>
      </w:r>
    </w:p>
    <w:p w:rsidR="00EC0BC9" w:rsidRDefault="00EC0BC9" w:rsidP="00EC0BC9">
      <w:pPr>
        <w:tabs>
          <w:tab w:val="left" w:pos="6308"/>
        </w:tabs>
      </w:pPr>
      <w:r>
        <w:t>Горненского городского поселения</w:t>
      </w:r>
      <w:r>
        <w:tab/>
        <w:t>П.Ю.Корчагин</w:t>
      </w:r>
    </w:p>
    <w:p w:rsidR="00EC0BC9" w:rsidRDefault="00EC0BC9" w:rsidP="00EC0BC9">
      <w:pPr>
        <w:tabs>
          <w:tab w:val="left" w:pos="6308"/>
        </w:tabs>
      </w:pPr>
    </w:p>
    <w:p w:rsidR="00EC0BC9" w:rsidRDefault="00EC0BC9" w:rsidP="00EC0BC9">
      <w:pPr>
        <w:tabs>
          <w:tab w:val="left" w:pos="6308"/>
        </w:tabs>
      </w:pPr>
    </w:p>
    <w:p w:rsidR="00EC0BC9" w:rsidRDefault="00EC0BC9" w:rsidP="00EC0BC9">
      <w:pPr>
        <w:tabs>
          <w:tab w:val="left" w:pos="6308"/>
        </w:tabs>
      </w:pPr>
    </w:p>
    <w:p w:rsidR="00EC0BC9" w:rsidRDefault="00EC0BC9" w:rsidP="00EC0BC9">
      <w:pPr>
        <w:tabs>
          <w:tab w:val="left" w:pos="6308"/>
        </w:tabs>
      </w:pPr>
    </w:p>
    <w:p w:rsidR="00EC0BC9" w:rsidRDefault="00EC0BC9">
      <w:pPr>
        <w:spacing w:after="200" w:line="276" w:lineRule="auto"/>
      </w:pPr>
      <w:r>
        <w:br w:type="page"/>
      </w:r>
    </w:p>
    <w:p w:rsidR="00EC0BC9" w:rsidRDefault="00EC0BC9" w:rsidP="00EC0BC9">
      <w:pPr>
        <w:tabs>
          <w:tab w:val="left" w:pos="6308"/>
        </w:tabs>
        <w:sectPr w:rsidR="00EC0BC9" w:rsidSect="00EC0B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0BC9" w:rsidRPr="00883C1D" w:rsidRDefault="00EC0BC9" w:rsidP="00EC0BC9">
      <w:pPr>
        <w:autoSpaceDE w:val="0"/>
        <w:autoSpaceDN w:val="0"/>
        <w:adjustRightInd w:val="0"/>
        <w:jc w:val="right"/>
        <w:rPr>
          <w:sz w:val="20"/>
          <w:szCs w:val="26"/>
        </w:rPr>
      </w:pPr>
      <w:r w:rsidRPr="00883C1D">
        <w:rPr>
          <w:sz w:val="20"/>
          <w:szCs w:val="26"/>
        </w:rPr>
        <w:lastRenderedPageBreak/>
        <w:t>Приложение</w:t>
      </w:r>
    </w:p>
    <w:p w:rsidR="00EC0BC9" w:rsidRPr="00883C1D" w:rsidRDefault="00EC0BC9" w:rsidP="00EC0BC9">
      <w:pPr>
        <w:autoSpaceDE w:val="0"/>
        <w:autoSpaceDN w:val="0"/>
        <w:adjustRightInd w:val="0"/>
        <w:jc w:val="right"/>
        <w:rPr>
          <w:sz w:val="20"/>
          <w:szCs w:val="26"/>
        </w:rPr>
      </w:pPr>
      <w:r w:rsidRPr="00883C1D">
        <w:rPr>
          <w:sz w:val="20"/>
          <w:szCs w:val="26"/>
        </w:rPr>
        <w:t>к распоряжению администрации</w:t>
      </w:r>
    </w:p>
    <w:p w:rsidR="00EC0BC9" w:rsidRPr="00883C1D" w:rsidRDefault="00EC0BC9" w:rsidP="00EC0BC9">
      <w:pPr>
        <w:autoSpaceDE w:val="0"/>
        <w:autoSpaceDN w:val="0"/>
        <w:adjustRightInd w:val="0"/>
        <w:jc w:val="right"/>
        <w:rPr>
          <w:sz w:val="20"/>
          <w:szCs w:val="26"/>
        </w:rPr>
      </w:pPr>
      <w:r>
        <w:rPr>
          <w:sz w:val="20"/>
          <w:szCs w:val="26"/>
        </w:rPr>
        <w:t>Горненского</w:t>
      </w:r>
      <w:r w:rsidRPr="00883C1D">
        <w:rPr>
          <w:sz w:val="20"/>
          <w:szCs w:val="26"/>
        </w:rPr>
        <w:t xml:space="preserve"> городского поселения </w:t>
      </w:r>
    </w:p>
    <w:p w:rsidR="00EC0BC9" w:rsidRPr="00883C1D" w:rsidRDefault="00EC0BC9" w:rsidP="00EC0BC9">
      <w:pPr>
        <w:tabs>
          <w:tab w:val="left" w:pos="15026"/>
        </w:tabs>
        <w:autoSpaceDE w:val="0"/>
        <w:autoSpaceDN w:val="0"/>
        <w:adjustRightInd w:val="0"/>
        <w:jc w:val="right"/>
        <w:rPr>
          <w:sz w:val="20"/>
          <w:szCs w:val="26"/>
        </w:rPr>
      </w:pPr>
      <w:r w:rsidRPr="00883C1D">
        <w:rPr>
          <w:sz w:val="20"/>
          <w:szCs w:val="26"/>
        </w:rPr>
        <w:t xml:space="preserve">    от  </w:t>
      </w:r>
      <w:r>
        <w:rPr>
          <w:sz w:val="20"/>
          <w:szCs w:val="26"/>
        </w:rPr>
        <w:t>30</w:t>
      </w:r>
      <w:r w:rsidRPr="00883C1D">
        <w:rPr>
          <w:sz w:val="20"/>
          <w:szCs w:val="26"/>
        </w:rPr>
        <w:t xml:space="preserve"> декабря</w:t>
      </w:r>
      <w:r>
        <w:rPr>
          <w:sz w:val="20"/>
          <w:szCs w:val="26"/>
        </w:rPr>
        <w:t xml:space="preserve"> 2021</w:t>
      </w:r>
      <w:r w:rsidRPr="00883C1D">
        <w:rPr>
          <w:sz w:val="20"/>
          <w:szCs w:val="26"/>
        </w:rPr>
        <w:t xml:space="preserve"> г. № </w:t>
      </w:r>
      <w:r>
        <w:rPr>
          <w:sz w:val="20"/>
          <w:szCs w:val="26"/>
        </w:rPr>
        <w:t>26</w:t>
      </w:r>
    </w:p>
    <w:p w:rsidR="00EC0BC9" w:rsidRDefault="00EC0BC9" w:rsidP="00EC0BC9">
      <w:pPr>
        <w:tabs>
          <w:tab w:val="left" w:pos="13395"/>
        </w:tabs>
        <w:rPr>
          <w:sz w:val="28"/>
          <w:szCs w:val="28"/>
        </w:rPr>
      </w:pPr>
    </w:p>
    <w:p w:rsidR="00EC0BC9" w:rsidRDefault="00EC0BC9" w:rsidP="00EC0BC9">
      <w:pPr>
        <w:rPr>
          <w:sz w:val="28"/>
          <w:szCs w:val="28"/>
        </w:rPr>
      </w:pPr>
    </w:p>
    <w:p w:rsidR="00EC0BC9" w:rsidRDefault="00EC0BC9" w:rsidP="00EC0BC9">
      <w:pPr>
        <w:jc w:val="center"/>
        <w:rPr>
          <w:sz w:val="28"/>
          <w:szCs w:val="28"/>
        </w:rPr>
      </w:pPr>
      <w:r w:rsidRPr="00D17E1F">
        <w:rPr>
          <w:color w:val="13240A"/>
          <w:sz w:val="28"/>
          <w:szCs w:val="28"/>
        </w:rPr>
        <w:t>Карта коррупционных рисков</w:t>
      </w:r>
      <w:r>
        <w:rPr>
          <w:color w:val="13240A"/>
          <w:sz w:val="28"/>
          <w:szCs w:val="28"/>
        </w:rPr>
        <w:t xml:space="preserve"> </w:t>
      </w:r>
      <w:r w:rsidRPr="00D17E1F">
        <w:rPr>
          <w:color w:val="13240A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Горненского городского поселения</w:t>
      </w:r>
    </w:p>
    <w:p w:rsidR="00EC0BC9" w:rsidRDefault="00EC0BC9" w:rsidP="00EC0BC9">
      <w:pPr>
        <w:jc w:val="center"/>
        <w:rPr>
          <w:sz w:val="28"/>
          <w:szCs w:val="28"/>
        </w:rPr>
      </w:pPr>
    </w:p>
    <w:tbl>
      <w:tblPr>
        <w:tblW w:w="5048" w:type="pct"/>
        <w:tblCellMar>
          <w:left w:w="0" w:type="dxa"/>
          <w:right w:w="0" w:type="dxa"/>
        </w:tblCellMar>
        <w:tblLook w:val="04A0"/>
      </w:tblPr>
      <w:tblGrid>
        <w:gridCol w:w="555"/>
        <w:gridCol w:w="58"/>
        <w:gridCol w:w="2822"/>
        <w:gridCol w:w="2429"/>
        <w:gridCol w:w="4209"/>
        <w:gridCol w:w="1116"/>
        <w:gridCol w:w="4938"/>
      </w:tblGrid>
      <w:tr w:rsidR="00EC0BC9" w:rsidRPr="00D17E1F" w:rsidTr="008B658C">
        <w:trPr>
          <w:trHeight w:val="20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№</w:t>
            </w:r>
          </w:p>
        </w:tc>
        <w:tc>
          <w:tcPr>
            <w:tcW w:w="8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Коррупционно-опасные полномочия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Наименование должности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Типовые ситуации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Степень риска (низкая, средняя, высокая)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1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3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6</w:t>
            </w:r>
          </w:p>
        </w:tc>
      </w:tr>
      <w:tr w:rsidR="00EC0BC9" w:rsidRPr="00D17E1F" w:rsidTr="008B658C">
        <w:trPr>
          <w:trHeight w:val="1499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1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Организация деятельности исполнительно-распорядительного органа местного самоуправления </w:t>
            </w:r>
            <w:r w:rsidRPr="00EC0BC9">
              <w:rPr>
                <w:sz w:val="18"/>
                <w:szCs w:val="28"/>
              </w:rPr>
              <w:t>Горненского</w:t>
            </w:r>
            <w:r w:rsidRPr="00EC0BC9">
              <w:rPr>
                <w:color w:val="13240A"/>
                <w:sz w:val="16"/>
                <w:szCs w:val="20"/>
              </w:rPr>
              <w:t xml:space="preserve"> </w:t>
            </w:r>
            <w:r>
              <w:rPr>
                <w:color w:val="13240A"/>
                <w:sz w:val="20"/>
                <w:szCs w:val="20"/>
              </w:rPr>
              <w:t>городского поселения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Глава </w:t>
            </w:r>
            <w:r>
              <w:rPr>
                <w:color w:val="13240A"/>
                <w:sz w:val="20"/>
                <w:szCs w:val="20"/>
              </w:rPr>
              <w:t xml:space="preserve">Администрации </w:t>
            </w:r>
            <w:r w:rsidRPr="00EC0BC9">
              <w:rPr>
                <w:sz w:val="22"/>
                <w:szCs w:val="28"/>
              </w:rPr>
              <w:t>Горненского</w:t>
            </w:r>
            <w:r w:rsidRPr="00EC0BC9">
              <w:rPr>
                <w:color w:val="13240A"/>
                <w:sz w:val="16"/>
                <w:szCs w:val="20"/>
              </w:rPr>
              <w:t xml:space="preserve"> </w:t>
            </w:r>
            <w:r>
              <w:rPr>
                <w:color w:val="13240A"/>
                <w:sz w:val="20"/>
                <w:szCs w:val="20"/>
              </w:rPr>
              <w:t>городского поселения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родственников, либо любой личной заинтересованности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средняя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Информационная открытость деятельности исполнительно-распорядительного органа местного самоуправления </w:t>
            </w:r>
            <w:r w:rsidRPr="00EC0BC9">
              <w:rPr>
                <w:sz w:val="22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  <w:r w:rsidRPr="00D17E1F">
              <w:rPr>
                <w:color w:val="13240A"/>
                <w:sz w:val="20"/>
                <w:szCs w:val="20"/>
              </w:rPr>
              <w:t xml:space="preserve">. Соблюдение </w:t>
            </w:r>
            <w:proofErr w:type="spellStart"/>
            <w:r w:rsidRPr="00D17E1F">
              <w:rPr>
                <w:color w:val="13240A"/>
                <w:sz w:val="20"/>
                <w:szCs w:val="20"/>
              </w:rPr>
              <w:t>антикоррупционной</w:t>
            </w:r>
            <w:proofErr w:type="spellEnd"/>
            <w:r w:rsidRPr="00D17E1F">
              <w:rPr>
                <w:color w:val="13240A"/>
                <w:sz w:val="20"/>
                <w:szCs w:val="20"/>
              </w:rPr>
              <w:t xml:space="preserve"> политики.</w:t>
            </w:r>
          </w:p>
        </w:tc>
      </w:tr>
      <w:tr w:rsidR="00EC0BC9" w:rsidRPr="00D17E1F" w:rsidTr="008B658C">
        <w:trPr>
          <w:trHeight w:val="2431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2.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Разработка нормативных правовых актов по вопросам, относящимся к сфере ведения 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  <w:r w:rsidRPr="00D17E1F">
              <w:rPr>
                <w:color w:val="13240A"/>
                <w:sz w:val="20"/>
                <w:szCs w:val="20"/>
              </w:rPr>
              <w:t xml:space="preserve"> (далее - администрация </w:t>
            </w:r>
            <w:r>
              <w:rPr>
                <w:color w:val="13240A"/>
                <w:sz w:val="20"/>
                <w:szCs w:val="20"/>
              </w:rPr>
              <w:t>поселения</w:t>
            </w:r>
            <w:r w:rsidRPr="00D17E1F">
              <w:rPr>
                <w:color w:val="13240A"/>
                <w:sz w:val="20"/>
                <w:szCs w:val="20"/>
              </w:rPr>
              <w:t>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специалисты по вопросам компетенции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333333"/>
                <w:sz w:val="20"/>
                <w:szCs w:val="20"/>
              </w:rPr>
              <w:t xml:space="preserve">Разработка проектов правовых актов администрации </w:t>
            </w:r>
            <w:r>
              <w:rPr>
                <w:color w:val="333333"/>
                <w:sz w:val="20"/>
                <w:szCs w:val="20"/>
              </w:rPr>
              <w:t>поселения</w:t>
            </w:r>
            <w:r w:rsidRPr="00D17E1F">
              <w:rPr>
                <w:color w:val="333333"/>
                <w:sz w:val="20"/>
                <w:szCs w:val="20"/>
              </w:rPr>
              <w:t>, содержащих коррупционные факторы.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Низкая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333333"/>
                <w:sz w:val="20"/>
                <w:szCs w:val="20"/>
              </w:rPr>
              <w:t>Информирование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D17E1F">
              <w:rPr>
                <w:color w:val="333333"/>
                <w:sz w:val="20"/>
                <w:szCs w:val="20"/>
              </w:rPr>
              <w:t xml:space="preserve"> населения о возможности участия в проведении независимой </w:t>
            </w:r>
            <w:proofErr w:type="spellStart"/>
            <w:r w:rsidRPr="00D17E1F">
              <w:rPr>
                <w:color w:val="333333"/>
                <w:sz w:val="20"/>
                <w:szCs w:val="20"/>
              </w:rPr>
              <w:t>антикоррупционной</w:t>
            </w:r>
            <w:proofErr w:type="spellEnd"/>
            <w:r w:rsidRPr="00D17E1F">
              <w:rPr>
                <w:color w:val="333333"/>
                <w:sz w:val="20"/>
                <w:szCs w:val="20"/>
              </w:rPr>
              <w:t xml:space="preserve"> экспертизы проектов нормативно-правовых актов администрации </w:t>
            </w:r>
            <w:r>
              <w:rPr>
                <w:color w:val="333333"/>
                <w:sz w:val="20"/>
                <w:szCs w:val="20"/>
              </w:rPr>
              <w:t>поселения</w:t>
            </w:r>
            <w:r w:rsidRPr="00D17E1F">
              <w:rPr>
                <w:color w:val="333333"/>
                <w:sz w:val="20"/>
                <w:szCs w:val="20"/>
              </w:rPr>
              <w:t>,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D17E1F">
              <w:rPr>
                <w:color w:val="13240A"/>
                <w:sz w:val="20"/>
                <w:szCs w:val="20"/>
              </w:rPr>
              <w:t xml:space="preserve">размещение информации на официальном сайте </w:t>
            </w:r>
            <w:r>
              <w:rPr>
                <w:color w:val="13240A"/>
                <w:sz w:val="20"/>
                <w:szCs w:val="20"/>
              </w:rPr>
              <w:t xml:space="preserve">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3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Согласование проектов правовых актов администрации </w:t>
            </w:r>
            <w:r>
              <w:rPr>
                <w:color w:val="13240A"/>
                <w:sz w:val="20"/>
                <w:szCs w:val="20"/>
              </w:rPr>
              <w:t>поселения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 специалист </w:t>
            </w:r>
          </w:p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Не составление экспертного заключения по результатам проведения </w:t>
            </w:r>
            <w:proofErr w:type="spellStart"/>
            <w:r w:rsidRPr="00D17E1F">
              <w:rPr>
                <w:color w:val="13240A"/>
                <w:sz w:val="20"/>
                <w:szCs w:val="20"/>
              </w:rPr>
              <w:t>антикоррупционной</w:t>
            </w:r>
            <w:proofErr w:type="spellEnd"/>
            <w:r w:rsidRPr="00D17E1F">
              <w:rPr>
                <w:color w:val="13240A"/>
                <w:sz w:val="20"/>
                <w:szCs w:val="20"/>
              </w:rPr>
              <w:t xml:space="preserve"> экспертизы о наличии коррупционных факторов в разработанном проекте </w:t>
            </w:r>
            <w:r w:rsidRPr="00D17E1F">
              <w:rPr>
                <w:color w:val="13240A"/>
                <w:sz w:val="20"/>
                <w:szCs w:val="20"/>
              </w:rPr>
              <w:lastRenderedPageBreak/>
              <w:t>нормативного правового акта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Информирование населения о возможности участия в проведении независимой </w:t>
            </w:r>
            <w:proofErr w:type="spellStart"/>
            <w:r w:rsidRPr="00D17E1F">
              <w:rPr>
                <w:color w:val="13240A"/>
                <w:sz w:val="20"/>
                <w:szCs w:val="20"/>
              </w:rPr>
              <w:t>антикоррупционной</w:t>
            </w:r>
            <w:proofErr w:type="spellEnd"/>
            <w:r w:rsidRPr="00D17E1F">
              <w:rPr>
                <w:color w:val="13240A"/>
                <w:sz w:val="20"/>
                <w:szCs w:val="20"/>
              </w:rPr>
              <w:t xml:space="preserve"> экспертизы проектов нормативно-правовых актов администрации </w:t>
            </w:r>
            <w:r>
              <w:rPr>
                <w:color w:val="13240A"/>
                <w:sz w:val="20"/>
                <w:szCs w:val="20"/>
              </w:rPr>
              <w:t>поселения</w:t>
            </w:r>
            <w:r w:rsidRPr="00D17E1F">
              <w:rPr>
                <w:color w:val="13240A"/>
                <w:sz w:val="20"/>
                <w:szCs w:val="20"/>
              </w:rPr>
              <w:t xml:space="preserve">, размещение информации </w:t>
            </w:r>
            <w:r w:rsidRPr="00D17E1F">
              <w:rPr>
                <w:color w:val="13240A"/>
                <w:sz w:val="20"/>
                <w:szCs w:val="20"/>
              </w:rPr>
              <w:lastRenderedPageBreak/>
              <w:t xml:space="preserve">на официальном сайте </w:t>
            </w:r>
            <w:r>
              <w:rPr>
                <w:color w:val="13240A"/>
                <w:sz w:val="20"/>
                <w:szCs w:val="20"/>
              </w:rPr>
              <w:t xml:space="preserve">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</w:t>
            </w:r>
            <w:r w:rsidRPr="00D17E1F">
              <w:rPr>
                <w:color w:val="13240A"/>
                <w:sz w:val="20"/>
                <w:szCs w:val="20"/>
              </w:rPr>
              <w:t xml:space="preserve"> </w:t>
            </w:r>
            <w:r>
              <w:rPr>
                <w:color w:val="13240A"/>
                <w:sz w:val="20"/>
                <w:szCs w:val="20"/>
              </w:rPr>
              <w:t>поселения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lastRenderedPageBreak/>
              <w:t>4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Защита прав и законных интересов администрации </w:t>
            </w:r>
            <w:r>
              <w:rPr>
                <w:color w:val="13240A"/>
                <w:sz w:val="20"/>
                <w:szCs w:val="20"/>
              </w:rPr>
              <w:t>поселения</w:t>
            </w:r>
            <w:r w:rsidRPr="00D17E1F">
              <w:rPr>
                <w:color w:val="13240A"/>
                <w:sz w:val="20"/>
                <w:szCs w:val="20"/>
              </w:rPr>
              <w:t xml:space="preserve">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 специалист</w:t>
            </w:r>
            <w:r>
              <w:rPr>
                <w:color w:val="13240A"/>
                <w:sz w:val="20"/>
                <w:szCs w:val="20"/>
              </w:rPr>
              <w:t>ы</w:t>
            </w:r>
            <w:r w:rsidRPr="00D17E1F">
              <w:rPr>
                <w:color w:val="13240A"/>
                <w:sz w:val="20"/>
                <w:szCs w:val="20"/>
              </w:rPr>
              <w:t xml:space="preserve"> </w:t>
            </w:r>
          </w:p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Согласование позиции представления в суде интересов администрации </w:t>
            </w:r>
            <w:r>
              <w:rPr>
                <w:color w:val="13240A"/>
                <w:sz w:val="20"/>
                <w:szCs w:val="20"/>
              </w:rPr>
              <w:t>поселения</w:t>
            </w:r>
            <w:r w:rsidRPr="00D17E1F">
              <w:rPr>
                <w:color w:val="13240A"/>
                <w:sz w:val="20"/>
                <w:szCs w:val="20"/>
              </w:rPr>
              <w:t>, используя договоренность с судьей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средняя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Размещение на официальном сайте администрации </w:t>
            </w:r>
            <w:r>
              <w:rPr>
                <w:color w:val="13240A"/>
                <w:sz w:val="20"/>
                <w:szCs w:val="20"/>
              </w:rPr>
              <w:t>поселения</w:t>
            </w:r>
            <w:r w:rsidRPr="00D17E1F">
              <w:rPr>
                <w:color w:val="13240A"/>
                <w:sz w:val="20"/>
                <w:szCs w:val="20"/>
              </w:rPr>
              <w:t xml:space="preserve"> информации о </w:t>
            </w:r>
            <w:proofErr w:type="gramStart"/>
            <w:r w:rsidRPr="00D17E1F">
              <w:rPr>
                <w:color w:val="13240A"/>
                <w:sz w:val="20"/>
                <w:szCs w:val="20"/>
              </w:rPr>
              <w:t>результатах</w:t>
            </w:r>
            <w:proofErr w:type="gramEnd"/>
            <w:r w:rsidRPr="00D17E1F">
              <w:rPr>
                <w:color w:val="13240A"/>
                <w:sz w:val="20"/>
                <w:szCs w:val="20"/>
              </w:rPr>
              <w:t xml:space="preserve"> рассмотренных в суде дел.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Разъяснение муниципальным служащим: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-</w:t>
            </w:r>
            <w:r w:rsidRPr="00D17E1F">
              <w:rPr>
                <w:color w:val="13240A"/>
                <w:sz w:val="20"/>
                <w:szCs w:val="20"/>
              </w:rPr>
              <w:t>мер ответственности за совершение коррупционных правонарушений.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Организация договорно-правовой работы в администрации </w:t>
            </w:r>
            <w:r>
              <w:rPr>
                <w:color w:val="13240A"/>
                <w:sz w:val="20"/>
                <w:szCs w:val="20"/>
              </w:rPr>
              <w:t>поселения</w:t>
            </w:r>
            <w:r w:rsidRPr="00D17E1F">
              <w:rPr>
                <w:color w:val="13240A"/>
                <w:sz w:val="20"/>
                <w:szCs w:val="20"/>
              </w:rPr>
              <w:t xml:space="preserve">, включающей в себя правовую экспертизу проектов договоров (соглашений), заключаемых от имени администрации </w:t>
            </w:r>
            <w:r>
              <w:rPr>
                <w:color w:val="13240A"/>
                <w:sz w:val="20"/>
                <w:szCs w:val="20"/>
              </w:rPr>
              <w:t>поселения</w:t>
            </w:r>
            <w:r w:rsidRPr="00D17E1F">
              <w:rPr>
                <w:color w:val="13240A"/>
                <w:sz w:val="20"/>
                <w:szCs w:val="20"/>
              </w:rPr>
              <w:t xml:space="preserve"> и подготовку по ним заключений, замечаний и предложений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 специалист</w:t>
            </w:r>
            <w:r>
              <w:rPr>
                <w:color w:val="13240A"/>
                <w:sz w:val="20"/>
                <w:szCs w:val="20"/>
              </w:rPr>
              <w:t>ы</w:t>
            </w:r>
            <w:r w:rsidRPr="00D17E1F">
              <w:rPr>
                <w:color w:val="13240A"/>
                <w:sz w:val="20"/>
                <w:szCs w:val="20"/>
              </w:rPr>
              <w:t xml:space="preserve"> </w:t>
            </w:r>
          </w:p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средняя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Разъяснение муниципальным служащим</w:t>
            </w:r>
            <w:r>
              <w:rPr>
                <w:color w:val="13240A"/>
                <w:sz w:val="20"/>
                <w:szCs w:val="20"/>
              </w:rPr>
              <w:t xml:space="preserve"> </w:t>
            </w:r>
            <w:r w:rsidRPr="00D17E1F">
              <w:rPr>
                <w:color w:val="13240A"/>
                <w:sz w:val="20"/>
                <w:szCs w:val="20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</w:tc>
      </w:tr>
      <w:tr w:rsidR="00EC0BC9" w:rsidRPr="00D17E1F" w:rsidTr="008B658C">
        <w:trPr>
          <w:trHeight w:val="20"/>
        </w:trPr>
        <w:tc>
          <w:tcPr>
            <w:tcW w:w="1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180" w:afterAutospacing="0"/>
              <w:jc w:val="both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Выбор способа определения поставщиков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Глава 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</w:p>
          <w:p w:rsidR="00EC0BC9" w:rsidRPr="00D17E1F" w:rsidRDefault="00EC0BC9" w:rsidP="008B658C">
            <w:pPr>
              <w:pStyle w:val="a3"/>
              <w:spacing w:before="180" w:beforeAutospacing="0" w:after="0" w:afterAutospacing="0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 xml:space="preserve">Некорректный </w:t>
            </w: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выбор способа определения поставщиков по срокам, цене, объему,</w:t>
            </w:r>
            <w:r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 xml:space="preserve"> </w:t>
            </w: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особенностям объекта закупки, конкурентоспособности и специфики рынка поставщиков. Преднамеренная подмена одного способа определения поставщика другим.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Средняя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Внедрение в практику проведение совместных закупок типовых (часто закупаемых) товаров, работ, услуг.</w:t>
            </w:r>
          </w:p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Снижения числа торгов в форме запросов котировок</w:t>
            </w:r>
          </w:p>
        </w:tc>
      </w:tr>
      <w:tr w:rsidR="00EC0BC9" w:rsidRPr="00D17E1F" w:rsidTr="008B658C">
        <w:trPr>
          <w:trHeight w:val="20"/>
        </w:trPr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180" w:afterAutospacing="0"/>
              <w:jc w:val="both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Размещение извещения о проведении запроса котировок, открытого конкурса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415E29" w:rsidRDefault="00EC0BC9" w:rsidP="008B658C">
            <w:pPr>
              <w:pStyle w:val="a3"/>
              <w:spacing w:before="180" w:beforeAutospacing="0" w:after="0" w:afterAutospacing="0"/>
              <w:rPr>
                <w:rFonts w:ascii="Times New Roman" w:eastAsia="Times New Roman" w:hAnsi="Times New Roman" w:cs="Times New Roman"/>
                <w:color w:val="1324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40A"/>
                <w:sz w:val="20"/>
                <w:szCs w:val="20"/>
              </w:rPr>
              <w:t>СЭиФ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EC0BC9" w:rsidRPr="00D17E1F" w:rsidRDefault="00EC0BC9" w:rsidP="008B658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EC0BC9" w:rsidRPr="00D17E1F" w:rsidRDefault="00EC0BC9" w:rsidP="008B658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lastRenderedPageBreak/>
              <w:t>Дискриминационные изменения документации.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EC0BC9" w:rsidRPr="00D17E1F" w:rsidTr="008B658C">
        <w:trPr>
          <w:trHeight w:val="20"/>
        </w:trPr>
        <w:tc>
          <w:tcPr>
            <w:tcW w:w="1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180" w:afterAutospacing="0"/>
              <w:jc w:val="both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lastRenderedPageBreak/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Принятие котировочных заявок, конкурсных заявок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40A"/>
                <w:sz w:val="20"/>
                <w:szCs w:val="20"/>
              </w:rPr>
              <w:t>СЭиФ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средняя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Разъяснение муниципальным служащим:</w:t>
            </w:r>
          </w:p>
          <w:p w:rsidR="00EC0BC9" w:rsidRPr="00D17E1F" w:rsidRDefault="00EC0BC9" w:rsidP="008B658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C0BC9" w:rsidRPr="00D17E1F" w:rsidRDefault="00EC0BC9" w:rsidP="008B658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- мер ответственности за совершение коррупционных правонарушений.</w:t>
            </w:r>
          </w:p>
        </w:tc>
      </w:tr>
      <w:tr w:rsidR="00EC0BC9" w:rsidRPr="00D17E1F" w:rsidTr="008B658C">
        <w:trPr>
          <w:trHeight w:val="20"/>
        </w:trPr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180" w:afterAutospacing="0"/>
              <w:jc w:val="both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 </w:t>
            </w:r>
            <w:r>
              <w:rPr>
                <w:color w:val="13240A"/>
                <w:sz w:val="20"/>
                <w:szCs w:val="20"/>
              </w:rPr>
              <w:t xml:space="preserve">Глава 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</w:p>
          <w:p w:rsidR="00EC0BC9" w:rsidRPr="00D17E1F" w:rsidRDefault="00EC0BC9" w:rsidP="008B658C">
            <w:pPr>
              <w:spacing w:before="180"/>
              <w:jc w:val="both"/>
              <w:rPr>
                <w:sz w:val="20"/>
                <w:szCs w:val="20"/>
              </w:rPr>
            </w:pPr>
            <w:r w:rsidRPr="00D17E1F">
              <w:t xml:space="preserve"> </w:t>
            </w:r>
            <w:r>
              <w:rPr>
                <w:color w:val="13240A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color w:val="13240A"/>
                <w:sz w:val="20"/>
                <w:szCs w:val="20"/>
              </w:rPr>
              <w:t>СЭиФ</w:t>
            </w:r>
            <w:proofErr w:type="spellEnd"/>
          </w:p>
          <w:p w:rsidR="00EC0BC9" w:rsidRPr="00D17E1F" w:rsidRDefault="00EC0BC9" w:rsidP="008B658C">
            <w:pPr>
              <w:pStyle w:val="a3"/>
              <w:spacing w:before="180" w:beforeAutospacing="0" w:after="0" w:afterAutospacing="0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Затягивание (препятствие) процедуры обжалования выбора поставщика.</w:t>
            </w:r>
          </w:p>
          <w:p w:rsidR="00EC0BC9" w:rsidRPr="00D17E1F" w:rsidRDefault="00EC0BC9" w:rsidP="008B658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Необоснованные изменения условий контракта.</w:t>
            </w:r>
          </w:p>
          <w:p w:rsidR="00EC0BC9" w:rsidRPr="00D17E1F" w:rsidRDefault="00EC0BC9" w:rsidP="008B658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Затягивание (ускорение) заключения контракта.</w:t>
            </w:r>
          </w:p>
          <w:p w:rsidR="00EC0BC9" w:rsidRPr="00D17E1F" w:rsidRDefault="00EC0BC9" w:rsidP="008B658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Запрос недопустимых и/или необъявленных документов и сведений при</w:t>
            </w:r>
            <w:r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 xml:space="preserve"> </w:t>
            </w: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заключении контракта.</w:t>
            </w:r>
          </w:p>
          <w:p w:rsidR="00EC0BC9" w:rsidRPr="00D17E1F" w:rsidRDefault="00EC0BC9" w:rsidP="008B658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Средняя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Подготовка, сбор и направление контрактов победителям.</w:t>
            </w:r>
          </w:p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Мониторинг заключения муниципальных контрактов.</w:t>
            </w:r>
          </w:p>
          <w:p w:rsidR="00EC0BC9" w:rsidRPr="00D17E1F" w:rsidRDefault="00EC0BC9" w:rsidP="008B658C">
            <w:pPr>
              <w:pStyle w:val="a3"/>
              <w:spacing w:before="180" w:beforeAutospacing="0" w:after="0" w:afterAutospacing="0"/>
              <w:jc w:val="center"/>
              <w:rPr>
                <w:rFonts w:ascii="Times New Roman" w:hAnsi="Times New Roman" w:cs="Times New Roman"/>
                <w:color w:val="13240A"/>
                <w:sz w:val="20"/>
                <w:szCs w:val="20"/>
              </w:rPr>
            </w:pPr>
            <w:r w:rsidRPr="00D17E1F">
              <w:rPr>
                <w:rFonts w:ascii="Times New Roman" w:hAnsi="Times New Roman" w:cs="Times New Roman"/>
                <w:color w:val="13240A"/>
                <w:sz w:val="20"/>
                <w:szCs w:val="20"/>
              </w:rPr>
              <w:t>Заключение контрактов в электронном виде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10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Прием заявлений от граждан и молодых семей, с необходимым пакетом документов для постановки на учет в качестве нуждающихся в улучшении жилищных условий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Глава 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</w:p>
          <w:p w:rsidR="00EC0BC9" w:rsidRPr="005D727B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t xml:space="preserve"> </w:t>
            </w: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Установление необоснованных преимуще</w:t>
            </w:r>
            <w:proofErr w:type="gramStart"/>
            <w:r w:rsidRPr="00D17E1F">
              <w:rPr>
                <w:color w:val="13240A"/>
                <w:sz w:val="20"/>
                <w:szCs w:val="20"/>
              </w:rPr>
              <w:t>ств гр</w:t>
            </w:r>
            <w:proofErr w:type="gramEnd"/>
            <w:r w:rsidRPr="00D17E1F">
              <w:rPr>
                <w:color w:val="13240A"/>
                <w:sz w:val="20"/>
                <w:szCs w:val="20"/>
              </w:rPr>
              <w:t xml:space="preserve">ажданам и молодым семьям при постановке их на учет в качестве нуждающихся в улучшении жилищных условий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средняя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Разъяснения муниципальным служащим:</w:t>
            </w:r>
          </w:p>
          <w:p w:rsidR="00EC0BC9" w:rsidRPr="00D17E1F" w:rsidRDefault="00EC0BC9" w:rsidP="008B658C">
            <w:pPr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11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sz w:val="20"/>
                <w:szCs w:val="20"/>
              </w:rPr>
      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</w:t>
            </w:r>
            <w:r w:rsidRPr="00D17E1F">
              <w:rPr>
                <w:sz w:val="20"/>
                <w:szCs w:val="20"/>
              </w:rPr>
              <w:lastRenderedPageBreak/>
              <w:t>людей, животных и растений, причинения вреда окружающей среде, имуществу граждан и юридических лиц, муниципальному имуществу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lastRenderedPageBreak/>
              <w:t xml:space="preserve"> глава администрации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pacing w:val="-1"/>
                <w:sz w:val="20"/>
                <w:szCs w:val="20"/>
              </w:rPr>
            </w:pPr>
            <w:r w:rsidRPr="00D17E1F">
              <w:rPr>
                <w:sz w:val="20"/>
                <w:szCs w:val="20"/>
              </w:rPr>
              <w:t>Несвоевременно сообщенный несчастный случай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Низкая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sz w:val="20"/>
                <w:szCs w:val="20"/>
              </w:rPr>
              <w:t>Расследование случаев возникновения чрезвычайных ситуаций природного и техногенного характера и т.д., имеет цель выявить причины, наметить меры по устранению их последствий, разработать необходимые мероприятия по их предупреждению и определить материальный ущерб.</w:t>
            </w:r>
            <w:r w:rsidRPr="00D17E1F">
              <w:rPr>
                <w:color w:val="13240A"/>
                <w:sz w:val="20"/>
                <w:szCs w:val="20"/>
              </w:rPr>
              <w:t xml:space="preserve"> Разъяснения муниципальным служащим: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- об обязанности незамедлительно сообщить представителю нанимателя о склонении его к </w:t>
            </w:r>
            <w:r w:rsidRPr="00D17E1F">
              <w:rPr>
                <w:color w:val="13240A"/>
                <w:sz w:val="20"/>
                <w:szCs w:val="20"/>
              </w:rPr>
              <w:lastRenderedPageBreak/>
              <w:t>совершению коррупционного правонарушения,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lastRenderedPageBreak/>
              <w:t>12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Проведение мобилизационной подготовки, принятие мер по бронированию граждан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 инспектор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Оказание влияния на принятие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Низкая 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Коллегиальное принятие решений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13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rPr>
                <w:sz w:val="20"/>
                <w:szCs w:val="20"/>
              </w:rPr>
            </w:pPr>
            <w:r w:rsidRPr="00D17E1F">
              <w:rPr>
                <w:sz w:val="20"/>
                <w:szCs w:val="20"/>
              </w:rPr>
              <w:t>Подготовка и принятие решений по назначению на должности муниципальной службы; по проведению аттестации, квалификационных экзаменов муниципальных служащих,  конкурсов на замещение вакантных должностей муниципальной службы и включение в кадровый резерв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 специалист</w:t>
            </w:r>
          </w:p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E1F">
              <w:rPr>
                <w:rFonts w:ascii="Times New Roman" w:hAnsi="Times New Roman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 на работу.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средняя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Разъяснения муниципальным служащим:</w:t>
            </w:r>
          </w:p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14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Принятие мер воздействия в отношении граждан и должностных лиц, предусмотренных Кодексом </w:t>
            </w:r>
            <w:proofErr w:type="gramStart"/>
            <w:r w:rsidRPr="00D17E1F">
              <w:rPr>
                <w:color w:val="13240A"/>
                <w:sz w:val="20"/>
                <w:szCs w:val="20"/>
              </w:rPr>
              <w:t>об</w:t>
            </w:r>
            <w:proofErr w:type="gramEnd"/>
            <w:r w:rsidRPr="00D17E1F">
              <w:rPr>
                <w:color w:val="13240A"/>
                <w:sz w:val="20"/>
                <w:szCs w:val="20"/>
              </w:rPr>
              <w:t xml:space="preserve"> административных правонарушен</w:t>
            </w:r>
            <w:r>
              <w:rPr>
                <w:color w:val="13240A"/>
                <w:sz w:val="20"/>
                <w:szCs w:val="20"/>
              </w:rPr>
              <w:t xml:space="preserve">ий при осуществлении отдельных </w:t>
            </w:r>
            <w:r w:rsidRPr="00D17E1F">
              <w:rPr>
                <w:color w:val="13240A"/>
                <w:sz w:val="20"/>
                <w:szCs w:val="20"/>
              </w:rPr>
              <w:t xml:space="preserve"> полномочий 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 глав</w:t>
            </w:r>
            <w:r>
              <w:rPr>
                <w:color w:val="13240A"/>
                <w:sz w:val="20"/>
                <w:szCs w:val="20"/>
              </w:rPr>
              <w:t>а</w:t>
            </w:r>
            <w:r w:rsidRPr="00D17E1F">
              <w:rPr>
                <w:color w:val="13240A"/>
                <w:sz w:val="20"/>
                <w:szCs w:val="20"/>
              </w:rPr>
              <w:t xml:space="preserve"> администрации </w:t>
            </w:r>
            <w:r>
              <w:rPr>
                <w:color w:val="13240A"/>
                <w:sz w:val="20"/>
                <w:szCs w:val="20"/>
              </w:rPr>
              <w:t>поселения</w:t>
            </w:r>
            <w:r w:rsidRPr="00D17E1F">
              <w:rPr>
                <w:color w:val="13240A"/>
                <w:sz w:val="20"/>
                <w:szCs w:val="20"/>
              </w:rPr>
              <w:t xml:space="preserve"> </w:t>
            </w:r>
          </w:p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Оказание влияния на принятие комиссией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низкая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Коллегиальное принятие решений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15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Согласование предоставления в аренду муниципального имущества, находящегося в оперативном управлении муниципальных учреждений </w:t>
            </w:r>
            <w:r>
              <w:rPr>
                <w:color w:val="13240A"/>
                <w:sz w:val="20"/>
                <w:szCs w:val="20"/>
              </w:rPr>
              <w:t>поселения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глава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</w:p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</w:t>
            </w:r>
            <w:r>
              <w:rPr>
                <w:color w:val="13240A"/>
                <w:sz w:val="20"/>
                <w:szCs w:val="20"/>
              </w:rPr>
              <w:t>поселения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средняя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16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Предоставление имущества, составляющего </w:t>
            </w:r>
            <w:r w:rsidRPr="00D17E1F">
              <w:rPr>
                <w:color w:val="13240A"/>
                <w:sz w:val="20"/>
                <w:szCs w:val="20"/>
              </w:rPr>
              <w:lastRenderedPageBreak/>
              <w:t xml:space="preserve">муниципальную казну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  <w:r w:rsidRPr="00D17E1F">
              <w:rPr>
                <w:color w:val="13240A"/>
                <w:sz w:val="20"/>
                <w:szCs w:val="20"/>
              </w:rPr>
              <w:t xml:space="preserve"> в аренду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lastRenderedPageBreak/>
              <w:t xml:space="preserve">глава 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</w:t>
            </w:r>
            <w:r>
              <w:rPr>
                <w:color w:val="13240A"/>
                <w:sz w:val="20"/>
                <w:szCs w:val="20"/>
              </w:rPr>
              <w:lastRenderedPageBreak/>
              <w:t>поселения</w:t>
            </w:r>
          </w:p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color w:val="13240A"/>
                <w:sz w:val="20"/>
                <w:szCs w:val="20"/>
              </w:rPr>
              <w:t>земельн</w:t>
            </w:r>
            <w:proofErr w:type="gramStart"/>
            <w:r>
              <w:rPr>
                <w:color w:val="13240A"/>
                <w:sz w:val="20"/>
                <w:szCs w:val="20"/>
              </w:rPr>
              <w:t>о</w:t>
            </w:r>
            <w:proofErr w:type="spellEnd"/>
            <w:r>
              <w:rPr>
                <w:color w:val="13240A"/>
                <w:sz w:val="20"/>
                <w:szCs w:val="20"/>
              </w:rPr>
              <w:t>-</w:t>
            </w:r>
            <w:proofErr w:type="gramEnd"/>
            <w:r>
              <w:rPr>
                <w:color w:val="13240A"/>
                <w:sz w:val="20"/>
                <w:szCs w:val="20"/>
              </w:rPr>
              <w:t xml:space="preserve"> имущественным отношениям, </w:t>
            </w:r>
            <w:proofErr w:type="spellStart"/>
            <w:r>
              <w:rPr>
                <w:color w:val="13240A"/>
                <w:sz w:val="20"/>
                <w:szCs w:val="20"/>
              </w:rPr>
              <w:t>СЭиФ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lastRenderedPageBreak/>
              <w:t xml:space="preserve">Необоснованное занижение арендной платы за передаваемое в аренду имущество или </w:t>
            </w:r>
            <w:r w:rsidRPr="00D17E1F">
              <w:rPr>
                <w:color w:val="13240A"/>
                <w:sz w:val="20"/>
                <w:szCs w:val="20"/>
              </w:rPr>
              <w:lastRenderedPageBreak/>
              <w:t>установление иных условий аренды в пользу арендатора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Установление четкой регламентации способа совершения действий должностным лицом, а также  </w:t>
            </w:r>
            <w:r w:rsidRPr="00D17E1F">
              <w:rPr>
                <w:color w:val="13240A"/>
                <w:sz w:val="20"/>
                <w:szCs w:val="20"/>
              </w:rPr>
              <w:lastRenderedPageBreak/>
              <w:t>размера арендной платы и иных условий договора аренды.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lastRenderedPageBreak/>
              <w:t>17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Организация, подготовка и проведение торгов на право аренды имущества, находящегося в собственности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глава 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</w:p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  специалист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средняя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Установление четкой регламентации способа совершения действий должностным лицом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18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>
              <w:rPr>
                <w:color w:val="13240A"/>
                <w:sz w:val="20"/>
                <w:szCs w:val="20"/>
              </w:rPr>
              <w:t>поселения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Глава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</w:p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Низкая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отчета независимого оценщика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19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Предоставление в аренду (собственность) земельных участков, находящихся в муниципальной собственности  </w:t>
            </w:r>
            <w:r>
              <w:rPr>
                <w:color w:val="13240A"/>
                <w:sz w:val="20"/>
                <w:szCs w:val="20"/>
              </w:rPr>
              <w:t>поселения</w:t>
            </w:r>
            <w:r w:rsidRPr="00D17E1F">
              <w:rPr>
                <w:color w:val="13240A"/>
                <w:sz w:val="20"/>
                <w:szCs w:val="20"/>
              </w:rPr>
              <w:t>, на которых расположены здания, строения, сооружения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Глава 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</w:p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color w:val="13240A"/>
                <w:sz w:val="20"/>
                <w:szCs w:val="20"/>
              </w:rPr>
              <w:t>земельн</w:t>
            </w:r>
            <w:proofErr w:type="gramStart"/>
            <w:r>
              <w:rPr>
                <w:color w:val="13240A"/>
                <w:sz w:val="20"/>
                <w:szCs w:val="20"/>
              </w:rPr>
              <w:t>о</w:t>
            </w:r>
            <w:proofErr w:type="spellEnd"/>
            <w:r>
              <w:rPr>
                <w:color w:val="13240A"/>
                <w:sz w:val="20"/>
                <w:szCs w:val="20"/>
              </w:rPr>
              <w:t>-</w:t>
            </w:r>
            <w:proofErr w:type="gramEnd"/>
            <w:r>
              <w:rPr>
                <w:color w:val="13240A"/>
                <w:sz w:val="20"/>
                <w:szCs w:val="20"/>
              </w:rPr>
              <w:t xml:space="preserve"> имущественным отношениям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Незаконное предоставление в аренду земельных участков,</w:t>
            </w:r>
          </w:p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Незаконный отказ в предоставлении в аренду земельных участков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низкая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 w:after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20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Проведение комиссии по рассмотрению заявлений граждан, претендующих  на бесплатное предоставление земельного участка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Глава 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</w:p>
          <w:p w:rsidR="00EC0BC9" w:rsidRPr="00D17E1F" w:rsidRDefault="00EC0BC9" w:rsidP="008B658C">
            <w:pPr>
              <w:spacing w:before="180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color w:val="13240A"/>
                <w:sz w:val="20"/>
                <w:szCs w:val="20"/>
              </w:rPr>
              <w:t>земельн</w:t>
            </w:r>
            <w:proofErr w:type="gramStart"/>
            <w:r>
              <w:rPr>
                <w:color w:val="13240A"/>
                <w:sz w:val="20"/>
                <w:szCs w:val="20"/>
              </w:rPr>
              <w:t>о</w:t>
            </w:r>
            <w:proofErr w:type="spellEnd"/>
            <w:r>
              <w:rPr>
                <w:color w:val="13240A"/>
                <w:sz w:val="20"/>
                <w:szCs w:val="20"/>
              </w:rPr>
              <w:t>-</w:t>
            </w:r>
            <w:proofErr w:type="gramEnd"/>
            <w:r>
              <w:rPr>
                <w:color w:val="13240A"/>
                <w:sz w:val="20"/>
                <w:szCs w:val="20"/>
              </w:rPr>
              <w:t xml:space="preserve"> имущественным отношениям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Установление необоснованных преимуще</w:t>
            </w:r>
            <w:proofErr w:type="gramStart"/>
            <w:r w:rsidRPr="00D17E1F">
              <w:rPr>
                <w:color w:val="13240A"/>
                <w:sz w:val="20"/>
                <w:szCs w:val="20"/>
              </w:rPr>
              <w:t>ств пр</w:t>
            </w:r>
            <w:proofErr w:type="gramEnd"/>
            <w:r w:rsidRPr="00D17E1F">
              <w:rPr>
                <w:color w:val="13240A"/>
                <w:sz w:val="20"/>
                <w:szCs w:val="20"/>
              </w:rPr>
              <w:t>и постановке граждан на учет на бесплатное предоставление земельного участка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spacing w:before="180"/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высокая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Разъяснения муниципальным служащим:</w:t>
            </w:r>
          </w:p>
          <w:p w:rsidR="00EC0BC9" w:rsidRPr="00D17E1F" w:rsidRDefault="00EC0BC9" w:rsidP="008B658C">
            <w:pPr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21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Принятие на работу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Глава 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</w:t>
            </w:r>
          </w:p>
          <w:p w:rsidR="00EC0BC9" w:rsidRPr="00D17E1F" w:rsidRDefault="00EC0BC9" w:rsidP="008B658C">
            <w:pPr>
              <w:jc w:val="center"/>
              <w:rPr>
                <w:color w:val="13240A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для поступления на работу в отдел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низкая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Разъяснения муниципальным служащим, собеседование с кандидатами на вакантную должность:</w:t>
            </w:r>
          </w:p>
          <w:p w:rsidR="00EC0BC9" w:rsidRPr="00D17E1F" w:rsidRDefault="00EC0BC9" w:rsidP="008B658C">
            <w:pPr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- об обязанности незамедлительно сообщить представителю нанимателя о склонении его к </w:t>
            </w:r>
            <w:r w:rsidRPr="00D17E1F">
              <w:rPr>
                <w:color w:val="13240A"/>
                <w:sz w:val="20"/>
                <w:szCs w:val="20"/>
              </w:rPr>
              <w:lastRenderedPageBreak/>
              <w:t>совершению коррупционного правонарушения,</w:t>
            </w:r>
          </w:p>
          <w:p w:rsidR="00EC0BC9" w:rsidRPr="00D17E1F" w:rsidRDefault="00EC0BC9" w:rsidP="008B658C">
            <w:pPr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lastRenderedPageBreak/>
              <w:t>22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rPr>
                <w:sz w:val="20"/>
                <w:szCs w:val="20"/>
              </w:rPr>
            </w:pPr>
            <w:r w:rsidRPr="00D17E1F">
              <w:rPr>
                <w:sz w:val="20"/>
                <w:szCs w:val="20"/>
              </w:rPr>
              <w:t xml:space="preserve">Разработка проектов нормативных правовых актов по вопросу </w:t>
            </w:r>
            <w:proofErr w:type="gramStart"/>
            <w:r w:rsidRPr="00D17E1F">
              <w:rPr>
                <w:sz w:val="20"/>
                <w:szCs w:val="20"/>
              </w:rPr>
              <w:t>системы оплаты труда работников подведомственных учреждений</w:t>
            </w:r>
            <w:proofErr w:type="gramEnd"/>
            <w:r w:rsidRPr="00D17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Default="00EC0BC9" w:rsidP="008B658C">
            <w:pPr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Глава 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 </w:t>
            </w:r>
          </w:p>
          <w:p w:rsidR="00EC0BC9" w:rsidRPr="00D17E1F" w:rsidRDefault="00EC0BC9" w:rsidP="008B658C">
            <w:pPr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color w:val="13240A"/>
                <w:sz w:val="20"/>
                <w:szCs w:val="20"/>
              </w:rPr>
              <w:t>СЭиФ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sz w:val="20"/>
                <w:szCs w:val="20"/>
              </w:rPr>
              <w:t>Оказание влияния на принятие решений, направленных на предоставление необоснованных преимуществ отдельным гражданам, учреждениям.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center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Средняя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center"/>
              <w:rPr>
                <w:sz w:val="20"/>
                <w:szCs w:val="20"/>
              </w:rPr>
            </w:pPr>
            <w:r w:rsidRPr="00D17E1F">
              <w:rPr>
                <w:sz w:val="20"/>
                <w:szCs w:val="20"/>
              </w:rPr>
              <w:t xml:space="preserve">Коллегиальное принятие решений. Создание совместных рабочих групп, комиссий, проведения </w:t>
            </w:r>
            <w:proofErr w:type="spellStart"/>
            <w:r w:rsidRPr="00D17E1F">
              <w:rPr>
                <w:sz w:val="20"/>
                <w:szCs w:val="20"/>
              </w:rPr>
              <w:t>антикоррупционной</w:t>
            </w:r>
            <w:proofErr w:type="spellEnd"/>
            <w:r w:rsidRPr="00D17E1F">
              <w:rPr>
                <w:sz w:val="20"/>
                <w:szCs w:val="20"/>
              </w:rPr>
              <w:t xml:space="preserve"> экспертизы проектов, тексты которых размещаются в обязательном порядке на сайте администрации</w:t>
            </w:r>
          </w:p>
          <w:p w:rsidR="00EC0BC9" w:rsidRPr="00D17E1F" w:rsidRDefault="00EC0BC9" w:rsidP="008B658C">
            <w:pPr>
              <w:ind w:right="245"/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Разъяснения муниципальным служащим: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23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Подготовка проекта бюджета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поселения,</w:t>
            </w:r>
            <w:r w:rsidRPr="00D17E1F">
              <w:rPr>
                <w:color w:val="13240A"/>
                <w:sz w:val="20"/>
                <w:szCs w:val="20"/>
              </w:rPr>
              <w:t xml:space="preserve"> осуществление </w:t>
            </w:r>
            <w:proofErr w:type="gramStart"/>
            <w:r w:rsidRPr="00D17E1F">
              <w:rPr>
                <w:color w:val="13240A"/>
                <w:sz w:val="20"/>
                <w:szCs w:val="20"/>
              </w:rPr>
              <w:t>контроля за</w:t>
            </w:r>
            <w:proofErr w:type="gramEnd"/>
            <w:r w:rsidRPr="00D17E1F">
              <w:rPr>
                <w:color w:val="13240A"/>
                <w:sz w:val="20"/>
                <w:szCs w:val="20"/>
              </w:rPr>
              <w:t xml:space="preserve"> его исполнением, подготовка отчета об исполнении бюджета </w:t>
            </w:r>
            <w:r>
              <w:rPr>
                <w:color w:val="13240A"/>
                <w:sz w:val="20"/>
                <w:szCs w:val="20"/>
              </w:rPr>
              <w:t>поселения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Default="00EC0BC9" w:rsidP="008B658C">
            <w:pPr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Глава 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 </w:t>
            </w:r>
          </w:p>
          <w:p w:rsidR="00EC0BC9" w:rsidRPr="00D17E1F" w:rsidRDefault="00EC0BC9" w:rsidP="008B658C">
            <w:pPr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color w:val="13240A"/>
                <w:sz w:val="20"/>
                <w:szCs w:val="20"/>
              </w:rPr>
              <w:t>СЭиФ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 xml:space="preserve"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</w:t>
            </w:r>
            <w:proofErr w:type="gramStart"/>
            <w:r w:rsidRPr="00D17E1F">
              <w:rPr>
                <w:color w:val="13240A"/>
                <w:sz w:val="20"/>
                <w:szCs w:val="20"/>
              </w:rPr>
              <w:t>контроль за</w:t>
            </w:r>
            <w:proofErr w:type="gramEnd"/>
            <w:r w:rsidRPr="00D17E1F">
              <w:rPr>
                <w:color w:val="13240A"/>
                <w:sz w:val="20"/>
                <w:szCs w:val="20"/>
              </w:rPr>
              <w:t xml:space="preserve"> использованием предоставленных бюджетных средств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средняя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Разъяснения муниципальным служащим: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  <w:tr w:rsidR="00EC0BC9" w:rsidRPr="00D17E1F" w:rsidTr="008B658C">
        <w:trPr>
          <w:trHeight w:val="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>24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Подготовка решений о возврате или зачете излишне уплаченных или излишне взысканных сумм налогов, сборов, пеней и штрафов, об отсрочке уплаты налогов и сборов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Default="00EC0BC9" w:rsidP="008B658C">
            <w:pPr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Глава Администрации </w:t>
            </w:r>
            <w:r w:rsidRPr="00EC0BC9">
              <w:rPr>
                <w:sz w:val="18"/>
                <w:szCs w:val="28"/>
              </w:rPr>
              <w:t>Горненского</w:t>
            </w:r>
            <w:r>
              <w:rPr>
                <w:color w:val="13240A"/>
                <w:sz w:val="20"/>
                <w:szCs w:val="20"/>
              </w:rPr>
              <w:t xml:space="preserve"> городского поселения </w:t>
            </w:r>
          </w:p>
          <w:p w:rsidR="00EC0BC9" w:rsidRPr="00D17E1F" w:rsidRDefault="00EC0BC9" w:rsidP="008B658C">
            <w:pPr>
              <w:rPr>
                <w:color w:val="13240A"/>
                <w:sz w:val="20"/>
                <w:szCs w:val="20"/>
              </w:rPr>
            </w:pPr>
            <w:r>
              <w:rPr>
                <w:color w:val="13240A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color w:val="13240A"/>
                <w:sz w:val="20"/>
                <w:szCs w:val="20"/>
              </w:rPr>
              <w:t>СЭиФ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Принятие необоснованных решений о возврате или зачете излишне уплаченных или излишне взысканных сумм налогов, сборов, пеней и штрафов, об отсрочке уплаты налогов и сборов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низкая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Коллегиальное принятие решений. Разъяснения муниципальным служащим: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EC0BC9" w:rsidRPr="00D17E1F" w:rsidRDefault="00EC0BC9" w:rsidP="008B658C">
            <w:pPr>
              <w:jc w:val="both"/>
              <w:rPr>
                <w:color w:val="13240A"/>
                <w:sz w:val="20"/>
                <w:szCs w:val="20"/>
              </w:rPr>
            </w:pPr>
            <w:r w:rsidRPr="00D17E1F">
              <w:rPr>
                <w:color w:val="13240A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EC0BC9" w:rsidRPr="00D0473F" w:rsidRDefault="00EC0BC9" w:rsidP="00EC0BC9">
      <w:pPr>
        <w:rPr>
          <w:sz w:val="28"/>
          <w:szCs w:val="28"/>
        </w:rPr>
        <w:sectPr w:rsidR="00EC0BC9" w:rsidRPr="00D0473F" w:rsidSect="005D727B">
          <w:pgSz w:w="16838" w:h="11906" w:orient="landscape"/>
          <w:pgMar w:top="991" w:right="540" w:bottom="1702" w:left="540" w:header="708" w:footer="708" w:gutter="0"/>
          <w:cols w:space="708"/>
          <w:docGrid w:linePitch="360"/>
        </w:sectPr>
      </w:pPr>
    </w:p>
    <w:p w:rsidR="00EC0BC9" w:rsidRPr="00EC0BC9" w:rsidRDefault="00EC0BC9" w:rsidP="00EC0BC9">
      <w:pPr>
        <w:tabs>
          <w:tab w:val="left" w:pos="6308"/>
        </w:tabs>
      </w:pPr>
    </w:p>
    <w:sectPr w:rsidR="00EC0BC9" w:rsidRPr="00EC0BC9" w:rsidSect="00EC0B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F6F"/>
    <w:multiLevelType w:val="hybridMultilevel"/>
    <w:tmpl w:val="E020D1F2"/>
    <w:lvl w:ilvl="0" w:tplc="E27677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0BC9"/>
    <w:rsid w:val="000435E1"/>
    <w:rsid w:val="000C3015"/>
    <w:rsid w:val="006626D7"/>
    <w:rsid w:val="009F24C1"/>
    <w:rsid w:val="00CC04A5"/>
    <w:rsid w:val="00D72F53"/>
    <w:rsid w:val="00DD165F"/>
    <w:rsid w:val="00E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BC9"/>
    <w:pPr>
      <w:keepNext/>
      <w:jc w:val="center"/>
      <w:outlineLvl w:val="0"/>
    </w:pPr>
    <w:rPr>
      <w:rFonts w:ascii="Cambria" w:hAnsi="Cambria"/>
      <w:b/>
      <w:bCs/>
      <w:spacing w:val="20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BC9"/>
    <w:rPr>
      <w:rFonts w:ascii="Cambria" w:eastAsia="Times New Roman" w:hAnsi="Cambria" w:cs="Times New Roman"/>
      <w:b/>
      <w:bCs/>
      <w:spacing w:val="20"/>
      <w:kern w:val="32"/>
      <w:sz w:val="32"/>
      <w:szCs w:val="32"/>
      <w:lang/>
    </w:rPr>
  </w:style>
  <w:style w:type="paragraph" w:customStyle="1" w:styleId="BodyText2">
    <w:name w:val="Body Text 2"/>
    <w:basedOn w:val="a"/>
    <w:rsid w:val="00EC0BC9"/>
    <w:pPr>
      <w:suppressAutoHyphens/>
      <w:overflowPunct w:val="0"/>
      <w:autoSpaceDE w:val="0"/>
    </w:pPr>
    <w:rPr>
      <w:sz w:val="28"/>
      <w:szCs w:val="20"/>
      <w:lang w:eastAsia="zh-CN"/>
    </w:rPr>
  </w:style>
  <w:style w:type="paragraph" w:styleId="a3">
    <w:name w:val="Normal (Web)"/>
    <w:basedOn w:val="a"/>
    <w:uiPriority w:val="99"/>
    <w:rsid w:val="00EC0B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EC0B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2270</Words>
  <Characters>12942</Characters>
  <Application>Microsoft Office Word</Application>
  <DocSecurity>0</DocSecurity>
  <Lines>107</Lines>
  <Paragraphs>30</Paragraphs>
  <ScaleCrop>false</ScaleCrop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2022-07-06T10:39:00Z</dcterms:created>
  <dcterms:modified xsi:type="dcterms:W3CDTF">2022-07-06T10:48:00Z</dcterms:modified>
</cp:coreProperties>
</file>