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>
    <v:background id="_x0000_s1025" o:bwmode="white" fillcolor="#b6dde8" o:targetscreensize="800,600">
      <v:fill focus="50%" type="gradient"/>
    </v:background>
  </w:background>
  <w:body>
    <w:p w:rsidR="00B81E68" w:rsidRDefault="00830C59" w:rsidP="00E36CEA">
      <w:pPr>
        <w:rPr>
          <w:rFonts w:ascii="MS Reference Sans Serif" w:hAnsi="MS Reference Sans Serif"/>
          <w:b/>
          <w:color w:val="000080"/>
          <w:sz w:val="96"/>
          <w:szCs w:val="96"/>
        </w:rPr>
      </w:pPr>
      <w:r w:rsidRPr="00830C5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9" type="#_x0000_t136" style="position:absolute;margin-left:0;margin-top:128pt;width:841pt;height:309pt;z-index:251703808" fillcolor="#0f243e [1615]" stroked="f">
            <v:shadow on="t" color="#b2b2b2" opacity="52429f" offset="3pt"/>
            <v:textpath style="font-family:&quot;Times New Roman&quot;;v-text-kern:t" trim="t" fitpath="t" string="Бюджет &#10;Горненского городского поселения&#10; Красносулинского района &#10;на 2017 год и на плановый период 2018 и 2019 годов"/>
          </v:shape>
        </w:pict>
      </w:r>
      <w:r w:rsidR="00A71416">
        <w:rPr>
          <w:rFonts w:ascii="MS Reference Sans Serif" w:hAnsi="MS Reference Sans Serif"/>
          <w:b/>
          <w:noProof/>
          <w:color w:val="000080"/>
          <w:sz w:val="96"/>
          <w:szCs w:val="96"/>
        </w:rPr>
        <w:drawing>
          <wp:inline distT="0" distB="0" distL="0" distR="0">
            <wp:extent cx="10826750" cy="8851900"/>
            <wp:effectExtent l="57150" t="19050" r="31750" b="0"/>
            <wp:docPr id="12" name="Рисунок 27" descr="D:\НИКА\Отчет бюджет 2014 год\ФОТО\SAM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НИКА\Отчет бюджет 2014 год\ФОТО\SAM_1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prstMaterial="dkEdge"/>
                  </pic:spPr>
                </pic:pic>
              </a:graphicData>
            </a:graphic>
          </wp:inline>
        </w:drawing>
      </w:r>
    </w:p>
    <w:p w:rsidR="00DD159B" w:rsidRDefault="00DD159B" w:rsidP="00B81E68">
      <w:pPr>
        <w:ind w:left="900"/>
        <w:jc w:val="center"/>
        <w:sectPr w:rsidR="00DD159B" w:rsidSect="00A71416">
          <w:pgSz w:w="16838" w:h="11906" w:orient="landscape"/>
          <w:pgMar w:top="0" w:right="0" w:bottom="46" w:left="0" w:header="709" w:footer="709" w:gutter="0"/>
          <w:cols w:space="708"/>
          <w:docGrid w:linePitch="360"/>
        </w:sectPr>
      </w:pPr>
    </w:p>
    <w:p w:rsidR="00531AB0" w:rsidRPr="00531AB0" w:rsidRDefault="00830C59" w:rsidP="00531AB0">
      <w:pPr>
        <w:rPr>
          <w:b/>
          <w:i/>
          <w:color w:val="000080"/>
          <w:sz w:val="96"/>
          <w:szCs w:val="96"/>
        </w:rPr>
      </w:pPr>
      <w:r>
        <w:rPr>
          <w:b/>
          <w:i/>
          <w:color w:val="000080"/>
          <w:sz w:val="96"/>
          <w:szCs w:val="96"/>
        </w:rPr>
      </w:r>
      <w:r>
        <w:rPr>
          <w:b/>
          <w:i/>
          <w:color w:val="000080"/>
          <w:sz w:val="96"/>
          <w:szCs w:val="96"/>
        </w:rPr>
        <w:pict>
          <v:group id="_x0000_s1078" editas="canvas" style="width:828pt;height:513pt;mso-position-horizontal-relative:char;mso-position-vertical-relative:line" coordorigin="4743,2732" coordsize="7643,473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left:4743;top:2732;width:7643;height:4735" o:preferrelative="f">
              <v:fill o:detectmouseclick="t"/>
              <v:path o:extrusionok="t" o:connecttype="none"/>
              <o:lock v:ext="edit" text="t"/>
            </v:shape>
            <v:oval id="_x0000_s1080" style="position:absolute;left:5158;top:2981;width:2769;height:1745" fillcolor="#d99594 [1941]">
              <v:textbox style="mso-next-textbox:#_x0000_s1080">
                <w:txbxContent>
                  <w:p w:rsidR="00B97628" w:rsidRPr="001A3A34" w:rsidRDefault="00B97628" w:rsidP="00B97628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1A3A34">
                      <w:rPr>
                        <w:b/>
                        <w:sz w:val="28"/>
                        <w:szCs w:val="28"/>
                      </w:rPr>
                      <w:t>Прогноз социально-экономического развития Горненского городского поселения на 2016-2018 гг. (постановление Администрации Горненского городского поселения от 11.06..2015г. №58)</w:t>
                    </w:r>
                  </w:p>
                </w:txbxContent>
              </v:textbox>
            </v:oval>
            <v:oval id="_x0000_s1081" style="position:absolute;left:5288;top:5307;width:2723;height:2103" fillcolor="#d99594 [1941]">
              <v:textbox style="mso-next-textbox:#_x0000_s1081">
                <w:txbxContent>
                  <w:p w:rsidR="00B97628" w:rsidRDefault="00B97628" w:rsidP="00B97628">
                    <w:pPr>
                      <w:jc w:val="center"/>
                    </w:pPr>
                    <w:r w:rsidRPr="001A3A34">
                      <w:rPr>
                        <w:b/>
                        <w:sz w:val="28"/>
                        <w:szCs w:val="28"/>
                      </w:rPr>
                      <w:t>Основные направления бюджетной и основные направления  налоговой политики</w:t>
                    </w:r>
                    <w:r>
                      <w:rPr>
                        <w:b/>
                        <w:sz w:val="28"/>
                        <w:szCs w:val="28"/>
                      </w:rPr>
                      <w:t xml:space="preserve"> Горненского городского поселения на 2016-2018 гг. (Постановление Администрации Горненского городского поселения от 17.11.2015г. №125)</w:t>
                    </w:r>
                  </w:p>
                </w:txbxContent>
              </v:textbox>
            </v:oval>
            <v:oval id="_x0000_s1082" style="position:absolute;left:7734;top:4144;width:2105;height:1745" fillcolor="#92cddc [1944]">
              <v:textbox style="mso-next-textbox:#_x0000_s1082">
                <w:txbxContent>
                  <w:p w:rsidR="00B97628" w:rsidRPr="00E36CEA" w:rsidRDefault="00B97628" w:rsidP="00B97628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1A3A34">
                      <w:rPr>
                        <w:b/>
                        <w:sz w:val="28"/>
                        <w:szCs w:val="28"/>
                      </w:rPr>
                      <w:t>Основа формирования бюджета Горненского городского поселения</w:t>
                    </w:r>
                    <w:r w:rsidR="00E36CEA">
                      <w:rPr>
                        <w:b/>
                        <w:sz w:val="28"/>
                        <w:szCs w:val="28"/>
                      </w:rPr>
                      <w:t xml:space="preserve"> Красносулинского района на 2017</w:t>
                    </w:r>
                    <w:r w:rsidRPr="001A3A34">
                      <w:rPr>
                        <w:b/>
                        <w:sz w:val="28"/>
                        <w:szCs w:val="28"/>
                      </w:rPr>
                      <w:t xml:space="preserve"> год</w:t>
                    </w:r>
                    <w:r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="00E36CEA">
                      <w:rPr>
                        <w:b/>
                        <w:sz w:val="28"/>
                        <w:szCs w:val="28"/>
                      </w:rPr>
                      <w:t>и на плановый период 2018 и 2019 годов</w:t>
                    </w:r>
                  </w:p>
                  <w:p w:rsidR="00476ACE" w:rsidRPr="00E36CEA" w:rsidRDefault="00476ACE" w:rsidP="00B97628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oval>
            <v:oval id="_x0000_s1083" style="position:absolute;left:9644;top:2981;width:2549;height:1745" fillcolor="#d99594 [1941]">
              <v:textbox style="mso-next-textbox:#_x0000_s1083">
                <w:txbxContent>
                  <w:p w:rsidR="00B97628" w:rsidRPr="001A3A34" w:rsidRDefault="00B97628" w:rsidP="00B97628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1A3A34">
                      <w:rPr>
                        <w:b/>
                        <w:sz w:val="28"/>
                        <w:szCs w:val="28"/>
                      </w:rPr>
                      <w:t>Основные направления бюджетной и основные направления  налоговой политики Ростовской области на 2016-2018 гг. (Постановление ПРО от 11.11.2015г. №86)</w:t>
                    </w:r>
                  </w:p>
                </w:txbxContent>
              </v:textbox>
            </v:oval>
            <v:oval id="_x0000_s1084" style="position:absolute;left:9561;top:5307;width:2630;height:2029" fillcolor="#d99594 [1941]">
              <v:textbox>
                <w:txbxContent>
                  <w:p w:rsidR="00B97628" w:rsidRDefault="00B97628" w:rsidP="00B97628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B97628" w:rsidRDefault="00B97628" w:rsidP="00B97628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B97628" w:rsidRDefault="00B97628" w:rsidP="00B97628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B97628" w:rsidRPr="001A3A34" w:rsidRDefault="00B97628" w:rsidP="00B97628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1A3A34">
                      <w:rPr>
                        <w:b/>
                        <w:sz w:val="28"/>
                        <w:szCs w:val="28"/>
                      </w:rPr>
                      <w:t>Муниципальные программы Горненского городского поселения</w:t>
                    </w:r>
                  </w:p>
                </w:txbxContent>
              </v:textbox>
            </v:oval>
            <v:line id="_x0000_s1085" style="position:absolute;flip:x" from="7817,5639" to="7983,5723">
              <v:stroke endarrow="block"/>
            </v:line>
            <v:line id="_x0000_s1086" style="position:absolute" from="9561,5639" to="9811,5806">
              <v:stroke endarrow="block"/>
            </v:line>
            <v:line id="_x0000_s1087" style="position:absolute;flip:x y" from="7817,4227" to="8066,4310">
              <v:stroke endarrow="block"/>
            </v:line>
            <v:line id="_x0000_s1088" style="position:absolute;flip:y" from="9478,4227" to="9728,4393">
              <v:stroke endarrow="block"/>
            </v:line>
            <w10:wrap type="none"/>
            <w10:anchorlock/>
          </v:group>
        </w:pict>
      </w:r>
    </w:p>
    <w:p w:rsidR="00DD159B" w:rsidRDefault="00DD159B" w:rsidP="00531AB0">
      <w:pPr>
        <w:jc w:val="center"/>
        <w:sectPr w:rsidR="00DD159B" w:rsidSect="00205A4A">
          <w:pgSz w:w="16838" w:h="11906" w:orient="landscape"/>
          <w:pgMar w:top="84" w:right="0" w:bottom="851" w:left="0" w:header="709" w:footer="709" w:gutter="0"/>
          <w:cols w:space="708"/>
          <w:docGrid w:linePitch="360"/>
        </w:sectPr>
      </w:pPr>
      <w:r>
        <w:t xml:space="preserve">                                              </w:t>
      </w:r>
    </w:p>
    <w:p w:rsidR="00EF764B" w:rsidRPr="00DC444C" w:rsidRDefault="00E36CEA" w:rsidP="00747622">
      <w:pPr>
        <w:ind w:left="-360" w:firstLine="360"/>
        <w:rPr>
          <w:b/>
          <w:shadow/>
          <w:color w:val="FFFFFF"/>
          <w:sz w:val="52"/>
          <w:szCs w:val="52"/>
        </w:rPr>
      </w:pPr>
      <w:r w:rsidRPr="00DC444C">
        <w:rPr>
          <w:noProof/>
          <w:sz w:val="52"/>
          <w:szCs w:val="52"/>
        </w:rPr>
        <w:lastRenderedPageBreak/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-2540</wp:posOffset>
            </wp:positionV>
            <wp:extent cx="10845800" cy="1662430"/>
            <wp:effectExtent l="19050" t="0" r="0" b="0"/>
            <wp:wrapNone/>
            <wp:docPr id="24" name="Рисунок 7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9B" w:rsidRPr="00DC444C">
        <w:rPr>
          <w:sz w:val="52"/>
          <w:szCs w:val="52"/>
        </w:rPr>
        <w:t xml:space="preserve">                        </w:t>
      </w:r>
      <w:r w:rsidR="00DD159B" w:rsidRPr="00DC444C">
        <w:rPr>
          <w:b/>
          <w:shadow/>
          <w:color w:val="FFFFFF"/>
          <w:sz w:val="52"/>
          <w:szCs w:val="52"/>
        </w:rPr>
        <w:t>Бюджет на 201</w:t>
      </w:r>
      <w:r w:rsidR="00DC444C" w:rsidRPr="00DC444C">
        <w:rPr>
          <w:b/>
          <w:shadow/>
          <w:color w:val="FFFFFF"/>
          <w:sz w:val="52"/>
          <w:szCs w:val="52"/>
        </w:rPr>
        <w:t>7</w:t>
      </w:r>
      <w:r w:rsidR="00DD159B" w:rsidRPr="00DC444C">
        <w:rPr>
          <w:b/>
          <w:shadow/>
          <w:color w:val="FFFFFF"/>
          <w:sz w:val="52"/>
          <w:szCs w:val="52"/>
        </w:rPr>
        <w:t xml:space="preserve"> год </w:t>
      </w:r>
      <w:r w:rsidR="00DC444C" w:rsidRPr="00DC444C">
        <w:rPr>
          <w:b/>
          <w:shadow/>
          <w:color w:val="FFFFFF"/>
          <w:sz w:val="52"/>
          <w:szCs w:val="52"/>
        </w:rPr>
        <w:t>и на плановый</w:t>
      </w:r>
      <w:r w:rsidR="00DC444C">
        <w:rPr>
          <w:b/>
          <w:shadow/>
          <w:color w:val="FFFFFF"/>
          <w:sz w:val="52"/>
          <w:szCs w:val="52"/>
        </w:rPr>
        <w:t xml:space="preserve">  п</w:t>
      </w:r>
      <w:r w:rsidR="00DC444C" w:rsidRPr="00DC444C">
        <w:rPr>
          <w:b/>
          <w:shadow/>
          <w:color w:val="FFFFFF"/>
          <w:sz w:val="52"/>
          <w:szCs w:val="52"/>
        </w:rPr>
        <w:t xml:space="preserve">ериод 2018 и </w:t>
      </w:r>
      <w:r w:rsidR="00DC444C">
        <w:rPr>
          <w:b/>
          <w:shadow/>
          <w:color w:val="FFFFFF"/>
          <w:sz w:val="52"/>
          <w:szCs w:val="52"/>
        </w:rPr>
        <w:t>2019гг.</w:t>
      </w:r>
    </w:p>
    <w:p w:rsidR="00DD159B" w:rsidRPr="00DC444C" w:rsidRDefault="00EF764B" w:rsidP="00747622">
      <w:pPr>
        <w:ind w:left="-360" w:firstLine="360"/>
        <w:rPr>
          <w:b/>
          <w:shadow/>
          <w:color w:val="FFFFFF"/>
          <w:sz w:val="52"/>
          <w:szCs w:val="52"/>
        </w:rPr>
      </w:pPr>
      <w:r w:rsidRPr="00DC444C">
        <w:rPr>
          <w:b/>
          <w:shadow/>
          <w:color w:val="FFFFFF"/>
          <w:sz w:val="52"/>
          <w:szCs w:val="52"/>
        </w:rPr>
        <w:t xml:space="preserve">                        </w:t>
      </w:r>
      <w:r w:rsidR="00DD159B" w:rsidRPr="00DC444C">
        <w:rPr>
          <w:b/>
          <w:shadow/>
          <w:color w:val="FFFFFF"/>
          <w:sz w:val="52"/>
          <w:szCs w:val="52"/>
        </w:rPr>
        <w:t xml:space="preserve">направлен на решение следующих                                                  </w:t>
      </w:r>
    </w:p>
    <w:p w:rsidR="00DD159B" w:rsidRPr="00DC444C" w:rsidRDefault="00DD159B" w:rsidP="00747622">
      <w:pPr>
        <w:ind w:left="-360" w:firstLine="360"/>
        <w:rPr>
          <w:b/>
          <w:shadow/>
          <w:color w:val="FFFFFF"/>
          <w:sz w:val="52"/>
          <w:szCs w:val="52"/>
        </w:rPr>
      </w:pPr>
      <w:r w:rsidRPr="00DC444C">
        <w:rPr>
          <w:b/>
          <w:shadow/>
          <w:color w:val="FFFFFF"/>
          <w:sz w:val="52"/>
          <w:szCs w:val="52"/>
        </w:rPr>
        <w:t xml:space="preserve">                        ключевых задач:</w:t>
      </w:r>
    </w:p>
    <w:p w:rsidR="00DD159B" w:rsidRDefault="00DD159B" w:rsidP="00747622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DD159B" w:rsidRDefault="00DD159B" w:rsidP="00B741A3">
      <w:pPr>
        <w:ind w:firstLine="360"/>
        <w:rPr>
          <w:b/>
          <w:shadow/>
          <w:color w:val="FFFFFF"/>
          <w:sz w:val="56"/>
          <w:szCs w:val="56"/>
        </w:rPr>
      </w:pPr>
    </w:p>
    <w:p w:rsidR="00DD159B" w:rsidRDefault="00E36CEA" w:rsidP="005D1C11">
      <w:pPr>
        <w:ind w:firstLine="284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inline distT="0" distB="0" distL="0" distR="0">
            <wp:extent cx="10148824" cy="4938792"/>
            <wp:effectExtent l="57150" t="19050" r="81026" b="33258"/>
            <wp:docPr id="3" name="Схе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DD159B" w:rsidRDefault="00DD159B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br w:type="page"/>
      </w:r>
      <w:r>
        <w:rPr>
          <w:b/>
          <w:shadow/>
          <w:color w:val="FFFFFF"/>
          <w:sz w:val="56"/>
          <w:szCs w:val="56"/>
        </w:rPr>
        <w:lastRenderedPageBreak/>
        <w:t xml:space="preserve">                         Основные параметры бюджета Горненского</w:t>
      </w:r>
    </w:p>
    <w:p w:rsidR="00DD159B" w:rsidRDefault="00E36CEA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-411480</wp:posOffset>
            </wp:positionV>
            <wp:extent cx="10763250" cy="1358900"/>
            <wp:effectExtent l="19050" t="0" r="0" b="0"/>
            <wp:wrapNone/>
            <wp:docPr id="23" name="Рисунок 8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9B">
        <w:rPr>
          <w:b/>
          <w:shadow/>
          <w:color w:val="FFFFFF"/>
          <w:sz w:val="56"/>
          <w:szCs w:val="56"/>
        </w:rPr>
        <w:t xml:space="preserve">                         городского поселения Красносулинского района </w:t>
      </w:r>
    </w:p>
    <w:p w:rsidR="00DD159B" w:rsidRDefault="00DD159B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 на 201</w:t>
      </w:r>
      <w:r w:rsidR="00471A57">
        <w:rPr>
          <w:b/>
          <w:shadow/>
          <w:color w:val="FFFFFF"/>
          <w:sz w:val="56"/>
          <w:szCs w:val="56"/>
        </w:rPr>
        <w:t>7</w:t>
      </w:r>
      <w:r>
        <w:rPr>
          <w:b/>
          <w:shadow/>
          <w:color w:val="FFFFFF"/>
          <w:sz w:val="56"/>
          <w:szCs w:val="56"/>
        </w:rPr>
        <w:t xml:space="preserve"> год</w:t>
      </w:r>
      <w:r w:rsidR="00147B26">
        <w:rPr>
          <w:b/>
          <w:shadow/>
          <w:color w:val="FFFFFF"/>
          <w:sz w:val="56"/>
          <w:szCs w:val="56"/>
        </w:rPr>
        <w:t xml:space="preserve"> и на плановый период 2018-2019гг.</w:t>
      </w:r>
    </w:p>
    <w:tbl>
      <w:tblPr>
        <w:tblStyle w:val="aa"/>
        <w:tblpPr w:leftFromText="180" w:rightFromText="180" w:vertAnchor="text" w:horzAnchor="margin" w:tblpY="126"/>
        <w:tblW w:w="0" w:type="auto"/>
        <w:tblLayout w:type="fixed"/>
        <w:tblLook w:val="04A0"/>
      </w:tblPr>
      <w:tblGrid>
        <w:gridCol w:w="2622"/>
        <w:gridCol w:w="1956"/>
        <w:gridCol w:w="1817"/>
        <w:gridCol w:w="1941"/>
        <w:gridCol w:w="2531"/>
        <w:gridCol w:w="1677"/>
        <w:gridCol w:w="1817"/>
        <w:gridCol w:w="2312"/>
      </w:tblGrid>
      <w:tr w:rsidR="00FB6649" w:rsidTr="00FB6649">
        <w:trPr>
          <w:trHeight w:val="1296"/>
        </w:trPr>
        <w:tc>
          <w:tcPr>
            <w:tcW w:w="2622" w:type="dxa"/>
          </w:tcPr>
          <w:p w:rsidR="00FB6649" w:rsidRDefault="00FB6649" w:rsidP="00FB6649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5714" w:type="dxa"/>
            <w:gridSpan w:val="3"/>
          </w:tcPr>
          <w:p w:rsidR="00FB6649" w:rsidRPr="00147B26" w:rsidRDefault="00FB6649" w:rsidP="00FB6649">
            <w:pPr>
              <w:rPr>
                <w:b/>
                <w:shadow/>
                <w:color w:val="17365D" w:themeColor="text2" w:themeShade="BF"/>
                <w:sz w:val="56"/>
                <w:szCs w:val="56"/>
              </w:rPr>
            </w:pPr>
            <w:r w:rsidRPr="00147B26">
              <w:rPr>
                <w:b/>
                <w:shadow/>
                <w:color w:val="17365D" w:themeColor="text2" w:themeShade="BF"/>
                <w:sz w:val="56"/>
                <w:szCs w:val="56"/>
              </w:rPr>
              <w:t>ДОХОДЫ бюджета</w:t>
            </w:r>
            <w:r>
              <w:rPr>
                <w:b/>
                <w:shadow/>
                <w:color w:val="17365D" w:themeColor="text2" w:themeShade="BF"/>
                <w:sz w:val="56"/>
                <w:szCs w:val="56"/>
              </w:rPr>
              <w:t>, тыс.руб.</w:t>
            </w:r>
          </w:p>
        </w:tc>
        <w:tc>
          <w:tcPr>
            <w:tcW w:w="2531" w:type="dxa"/>
          </w:tcPr>
          <w:p w:rsidR="00FB6649" w:rsidRDefault="00FB6649" w:rsidP="00FB6649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5806" w:type="dxa"/>
            <w:gridSpan w:val="3"/>
          </w:tcPr>
          <w:p w:rsidR="00FB6649" w:rsidRPr="00147B26" w:rsidRDefault="00FB6649" w:rsidP="00FB6649">
            <w:pPr>
              <w:rPr>
                <w:b/>
                <w:shadow/>
                <w:color w:val="17365D" w:themeColor="text2" w:themeShade="BF"/>
                <w:sz w:val="56"/>
                <w:szCs w:val="56"/>
              </w:rPr>
            </w:pPr>
            <w:r w:rsidRPr="00147B26">
              <w:rPr>
                <w:b/>
                <w:shadow/>
                <w:color w:val="17365D" w:themeColor="text2" w:themeShade="BF"/>
                <w:sz w:val="56"/>
                <w:szCs w:val="56"/>
              </w:rPr>
              <w:t>РАСХОДЫ бюджета</w:t>
            </w:r>
            <w:r>
              <w:rPr>
                <w:b/>
                <w:shadow/>
                <w:color w:val="17365D" w:themeColor="text2" w:themeShade="BF"/>
                <w:sz w:val="56"/>
                <w:szCs w:val="56"/>
              </w:rPr>
              <w:t>, тыс. руб.</w:t>
            </w:r>
          </w:p>
        </w:tc>
      </w:tr>
      <w:tr w:rsidR="00FB6649" w:rsidTr="00FB6649">
        <w:trPr>
          <w:trHeight w:val="648"/>
        </w:trPr>
        <w:tc>
          <w:tcPr>
            <w:tcW w:w="2622" w:type="dxa"/>
          </w:tcPr>
          <w:p w:rsidR="00FB6649" w:rsidRDefault="00FB6649" w:rsidP="00FB6649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1956" w:type="dxa"/>
            <w:vAlign w:val="center"/>
          </w:tcPr>
          <w:p w:rsidR="00FB6649" w:rsidRPr="00147B26" w:rsidRDefault="00FB6649" w:rsidP="00FB6649">
            <w:pPr>
              <w:jc w:val="center"/>
              <w:rPr>
                <w:b/>
                <w:shadow/>
                <w:color w:val="548DD4" w:themeColor="text2" w:themeTint="99"/>
                <w:sz w:val="44"/>
                <w:szCs w:val="44"/>
              </w:rPr>
            </w:pPr>
            <w:r w:rsidRPr="00147B26">
              <w:rPr>
                <w:b/>
                <w:shadow/>
                <w:color w:val="548DD4" w:themeColor="text2" w:themeTint="99"/>
                <w:sz w:val="44"/>
                <w:szCs w:val="44"/>
              </w:rPr>
              <w:t>2017 г.</w:t>
            </w:r>
          </w:p>
        </w:tc>
        <w:tc>
          <w:tcPr>
            <w:tcW w:w="1817" w:type="dxa"/>
            <w:vAlign w:val="center"/>
          </w:tcPr>
          <w:p w:rsidR="00FB6649" w:rsidRPr="00147B26" w:rsidRDefault="00FB6649" w:rsidP="00FB6649">
            <w:pPr>
              <w:jc w:val="center"/>
              <w:rPr>
                <w:b/>
                <w:shadow/>
                <w:color w:val="548DD4" w:themeColor="text2" w:themeTint="99"/>
                <w:sz w:val="44"/>
                <w:szCs w:val="44"/>
              </w:rPr>
            </w:pPr>
            <w:r w:rsidRPr="00147B26">
              <w:rPr>
                <w:b/>
                <w:shadow/>
                <w:color w:val="548DD4" w:themeColor="text2" w:themeTint="99"/>
                <w:sz w:val="44"/>
                <w:szCs w:val="44"/>
              </w:rPr>
              <w:t>2018 г.</w:t>
            </w:r>
          </w:p>
        </w:tc>
        <w:tc>
          <w:tcPr>
            <w:tcW w:w="1941" w:type="dxa"/>
            <w:vAlign w:val="center"/>
          </w:tcPr>
          <w:p w:rsidR="00FB6649" w:rsidRPr="00147B26" w:rsidRDefault="00FB6649" w:rsidP="00FB6649">
            <w:pPr>
              <w:jc w:val="center"/>
              <w:rPr>
                <w:b/>
                <w:shadow/>
                <w:color w:val="548DD4" w:themeColor="text2" w:themeTint="99"/>
                <w:sz w:val="44"/>
                <w:szCs w:val="44"/>
              </w:rPr>
            </w:pPr>
            <w:r w:rsidRPr="00147B26">
              <w:rPr>
                <w:b/>
                <w:shadow/>
                <w:color w:val="548DD4" w:themeColor="text2" w:themeTint="99"/>
                <w:sz w:val="44"/>
                <w:szCs w:val="44"/>
              </w:rPr>
              <w:t>2019 г.</w:t>
            </w:r>
          </w:p>
        </w:tc>
        <w:tc>
          <w:tcPr>
            <w:tcW w:w="2531" w:type="dxa"/>
            <w:vAlign w:val="center"/>
          </w:tcPr>
          <w:p w:rsidR="00FB6649" w:rsidRPr="00147B26" w:rsidRDefault="00FB6649" w:rsidP="00FB6649">
            <w:pPr>
              <w:jc w:val="center"/>
              <w:rPr>
                <w:b/>
                <w:shadow/>
                <w:color w:val="548DD4" w:themeColor="text2" w:themeTint="99"/>
                <w:sz w:val="44"/>
                <w:szCs w:val="44"/>
              </w:rPr>
            </w:pPr>
          </w:p>
        </w:tc>
        <w:tc>
          <w:tcPr>
            <w:tcW w:w="1677" w:type="dxa"/>
            <w:vAlign w:val="center"/>
          </w:tcPr>
          <w:p w:rsidR="00FB6649" w:rsidRPr="00147B26" w:rsidRDefault="00FB6649" w:rsidP="00FB6649">
            <w:pPr>
              <w:jc w:val="center"/>
              <w:rPr>
                <w:b/>
                <w:shadow/>
                <w:color w:val="548DD4" w:themeColor="text2" w:themeTint="99"/>
                <w:sz w:val="44"/>
                <w:szCs w:val="44"/>
              </w:rPr>
            </w:pPr>
            <w:r w:rsidRPr="00147B26">
              <w:rPr>
                <w:b/>
                <w:shadow/>
                <w:color w:val="548DD4" w:themeColor="text2" w:themeTint="99"/>
                <w:sz w:val="44"/>
                <w:szCs w:val="44"/>
              </w:rPr>
              <w:t>2017 г.</w:t>
            </w:r>
          </w:p>
        </w:tc>
        <w:tc>
          <w:tcPr>
            <w:tcW w:w="1817" w:type="dxa"/>
            <w:vAlign w:val="center"/>
          </w:tcPr>
          <w:p w:rsidR="00FB6649" w:rsidRPr="00147B26" w:rsidRDefault="00FB6649" w:rsidP="00FB6649">
            <w:pPr>
              <w:jc w:val="center"/>
              <w:rPr>
                <w:b/>
                <w:shadow/>
                <w:color w:val="548DD4" w:themeColor="text2" w:themeTint="99"/>
                <w:sz w:val="44"/>
                <w:szCs w:val="44"/>
              </w:rPr>
            </w:pPr>
            <w:r w:rsidRPr="00147B26">
              <w:rPr>
                <w:b/>
                <w:shadow/>
                <w:color w:val="548DD4" w:themeColor="text2" w:themeTint="99"/>
                <w:sz w:val="44"/>
                <w:szCs w:val="44"/>
              </w:rPr>
              <w:t>2018 г.</w:t>
            </w:r>
          </w:p>
        </w:tc>
        <w:tc>
          <w:tcPr>
            <w:tcW w:w="2312" w:type="dxa"/>
            <w:vAlign w:val="center"/>
          </w:tcPr>
          <w:p w:rsidR="00FB6649" w:rsidRPr="00147B26" w:rsidRDefault="00FB6649" w:rsidP="00FB6649">
            <w:pPr>
              <w:jc w:val="center"/>
              <w:rPr>
                <w:b/>
                <w:shadow/>
                <w:color w:val="548DD4" w:themeColor="text2" w:themeTint="99"/>
                <w:sz w:val="44"/>
                <w:szCs w:val="44"/>
              </w:rPr>
            </w:pPr>
            <w:r w:rsidRPr="00147B26">
              <w:rPr>
                <w:b/>
                <w:shadow/>
                <w:color w:val="548DD4" w:themeColor="text2" w:themeTint="99"/>
                <w:sz w:val="44"/>
                <w:szCs w:val="44"/>
              </w:rPr>
              <w:t>2019 г.</w:t>
            </w:r>
          </w:p>
        </w:tc>
      </w:tr>
      <w:tr w:rsidR="00FB6649" w:rsidTr="00FB6649">
        <w:trPr>
          <w:trHeight w:val="648"/>
        </w:trPr>
        <w:tc>
          <w:tcPr>
            <w:tcW w:w="2622" w:type="dxa"/>
          </w:tcPr>
          <w:p w:rsidR="00FB6649" w:rsidRPr="00147B26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Налог на доходы физ. лиц</w:t>
            </w:r>
          </w:p>
        </w:tc>
        <w:tc>
          <w:tcPr>
            <w:tcW w:w="1956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1084,0</w:t>
            </w:r>
          </w:p>
        </w:tc>
        <w:tc>
          <w:tcPr>
            <w:tcW w:w="181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1111,2</w:t>
            </w:r>
          </w:p>
        </w:tc>
        <w:tc>
          <w:tcPr>
            <w:tcW w:w="1941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1135,0</w:t>
            </w:r>
          </w:p>
        </w:tc>
        <w:tc>
          <w:tcPr>
            <w:tcW w:w="2531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67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4164,3</w:t>
            </w:r>
          </w:p>
        </w:tc>
        <w:tc>
          <w:tcPr>
            <w:tcW w:w="181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4156,3</w:t>
            </w:r>
          </w:p>
        </w:tc>
        <w:tc>
          <w:tcPr>
            <w:tcW w:w="231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4156,3</w:t>
            </w:r>
          </w:p>
        </w:tc>
      </w:tr>
      <w:tr w:rsidR="00FB6649" w:rsidTr="00FB6649">
        <w:trPr>
          <w:trHeight w:val="648"/>
        </w:trPr>
        <w:tc>
          <w:tcPr>
            <w:tcW w:w="262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Земельный налог</w:t>
            </w:r>
          </w:p>
        </w:tc>
        <w:tc>
          <w:tcPr>
            <w:tcW w:w="1956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3406,5</w:t>
            </w:r>
          </w:p>
        </w:tc>
        <w:tc>
          <w:tcPr>
            <w:tcW w:w="181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2063,8</w:t>
            </w:r>
          </w:p>
        </w:tc>
        <w:tc>
          <w:tcPr>
            <w:tcW w:w="1941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2063,8</w:t>
            </w:r>
          </w:p>
        </w:tc>
        <w:tc>
          <w:tcPr>
            <w:tcW w:w="2531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Национальная оборона</w:t>
            </w:r>
          </w:p>
        </w:tc>
        <w:tc>
          <w:tcPr>
            <w:tcW w:w="167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173,3</w:t>
            </w:r>
          </w:p>
        </w:tc>
        <w:tc>
          <w:tcPr>
            <w:tcW w:w="181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173,3</w:t>
            </w:r>
          </w:p>
        </w:tc>
        <w:tc>
          <w:tcPr>
            <w:tcW w:w="231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173,3</w:t>
            </w:r>
          </w:p>
        </w:tc>
      </w:tr>
      <w:tr w:rsidR="00FB6649" w:rsidTr="00FB6649">
        <w:trPr>
          <w:trHeight w:val="972"/>
        </w:trPr>
        <w:tc>
          <w:tcPr>
            <w:tcW w:w="262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Налог на имущество</w:t>
            </w:r>
          </w:p>
        </w:tc>
        <w:tc>
          <w:tcPr>
            <w:tcW w:w="1956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912,3</w:t>
            </w:r>
          </w:p>
        </w:tc>
        <w:tc>
          <w:tcPr>
            <w:tcW w:w="181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510,0</w:t>
            </w:r>
          </w:p>
        </w:tc>
        <w:tc>
          <w:tcPr>
            <w:tcW w:w="1941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530,4</w:t>
            </w:r>
          </w:p>
        </w:tc>
        <w:tc>
          <w:tcPr>
            <w:tcW w:w="2531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Нац.безопас. и правоохран. деятельность</w:t>
            </w:r>
          </w:p>
        </w:tc>
        <w:tc>
          <w:tcPr>
            <w:tcW w:w="167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136,9</w:t>
            </w:r>
          </w:p>
        </w:tc>
        <w:tc>
          <w:tcPr>
            <w:tcW w:w="181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136,9</w:t>
            </w:r>
          </w:p>
        </w:tc>
        <w:tc>
          <w:tcPr>
            <w:tcW w:w="231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136,9</w:t>
            </w:r>
          </w:p>
        </w:tc>
      </w:tr>
      <w:tr w:rsidR="00FB6649" w:rsidTr="00FB6649">
        <w:trPr>
          <w:trHeight w:val="648"/>
        </w:trPr>
        <w:tc>
          <w:tcPr>
            <w:tcW w:w="262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Акцизы</w:t>
            </w:r>
          </w:p>
        </w:tc>
        <w:tc>
          <w:tcPr>
            <w:tcW w:w="1956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415,1</w:t>
            </w:r>
          </w:p>
        </w:tc>
        <w:tc>
          <w:tcPr>
            <w:tcW w:w="181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408,6</w:t>
            </w:r>
          </w:p>
        </w:tc>
        <w:tc>
          <w:tcPr>
            <w:tcW w:w="1941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460,0</w:t>
            </w:r>
          </w:p>
        </w:tc>
        <w:tc>
          <w:tcPr>
            <w:tcW w:w="2531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Национальная экономика</w:t>
            </w:r>
          </w:p>
        </w:tc>
        <w:tc>
          <w:tcPr>
            <w:tcW w:w="167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525,8</w:t>
            </w:r>
          </w:p>
        </w:tc>
        <w:tc>
          <w:tcPr>
            <w:tcW w:w="181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524,8</w:t>
            </w:r>
          </w:p>
        </w:tc>
        <w:tc>
          <w:tcPr>
            <w:tcW w:w="231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582,0</w:t>
            </w:r>
          </w:p>
        </w:tc>
      </w:tr>
      <w:tr w:rsidR="00FB6649" w:rsidTr="00FB6649">
        <w:trPr>
          <w:trHeight w:val="364"/>
        </w:trPr>
        <w:tc>
          <w:tcPr>
            <w:tcW w:w="262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Иные доходы</w:t>
            </w:r>
          </w:p>
        </w:tc>
        <w:tc>
          <w:tcPr>
            <w:tcW w:w="1956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139,5</w:t>
            </w:r>
          </w:p>
        </w:tc>
        <w:tc>
          <w:tcPr>
            <w:tcW w:w="181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145,7</w:t>
            </w:r>
          </w:p>
        </w:tc>
        <w:tc>
          <w:tcPr>
            <w:tcW w:w="1941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151,5</w:t>
            </w:r>
          </w:p>
        </w:tc>
        <w:tc>
          <w:tcPr>
            <w:tcW w:w="2531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ЖКХ</w:t>
            </w:r>
          </w:p>
        </w:tc>
        <w:tc>
          <w:tcPr>
            <w:tcW w:w="167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2139,3</w:t>
            </w:r>
          </w:p>
        </w:tc>
        <w:tc>
          <w:tcPr>
            <w:tcW w:w="181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2339,4</w:t>
            </w:r>
          </w:p>
        </w:tc>
        <w:tc>
          <w:tcPr>
            <w:tcW w:w="231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2436,4</w:t>
            </w:r>
          </w:p>
        </w:tc>
      </w:tr>
      <w:tr w:rsidR="00FB6649" w:rsidTr="00FB6649">
        <w:trPr>
          <w:trHeight w:val="648"/>
        </w:trPr>
        <w:tc>
          <w:tcPr>
            <w:tcW w:w="262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 xml:space="preserve">Безвозмездное поступление </w:t>
            </w:r>
          </w:p>
        </w:tc>
        <w:tc>
          <w:tcPr>
            <w:tcW w:w="1956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28814,1</w:t>
            </w:r>
          </w:p>
        </w:tc>
        <w:tc>
          <w:tcPr>
            <w:tcW w:w="181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3825,7</w:t>
            </w:r>
          </w:p>
        </w:tc>
        <w:tc>
          <w:tcPr>
            <w:tcW w:w="1941" w:type="dxa"/>
          </w:tcPr>
          <w:p w:rsidR="00FB6649" w:rsidRPr="00FB6649" w:rsidRDefault="00FB6649" w:rsidP="00A63DE3">
            <w:pPr>
              <w:rPr>
                <w:b/>
                <w:shadow/>
                <w:color w:val="000000" w:themeColor="text1"/>
                <w:sz w:val="32"/>
                <w:szCs w:val="32"/>
              </w:rPr>
            </w:pPr>
            <w:r>
              <w:rPr>
                <w:b/>
                <w:shadow/>
                <w:color w:val="000000" w:themeColor="text1"/>
                <w:sz w:val="32"/>
                <w:szCs w:val="32"/>
              </w:rPr>
              <w:t>38</w:t>
            </w:r>
            <w:r w:rsidR="00A63DE3">
              <w:rPr>
                <w:b/>
                <w:shadow/>
                <w:color w:val="000000" w:themeColor="text1"/>
                <w:sz w:val="32"/>
                <w:szCs w:val="32"/>
              </w:rPr>
              <w:t>78</w:t>
            </w:r>
            <w:r>
              <w:rPr>
                <w:b/>
                <w:shadow/>
                <w:color w:val="000000" w:themeColor="text1"/>
                <w:sz w:val="32"/>
                <w:szCs w:val="32"/>
              </w:rPr>
              <w:t>,</w:t>
            </w:r>
            <w:r w:rsidR="00A63DE3">
              <w:rPr>
                <w:b/>
                <w:shadow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531" w:type="dxa"/>
          </w:tcPr>
          <w:p w:rsidR="00FB6649" w:rsidRPr="00FB6649" w:rsidRDefault="000E5F5E" w:rsidP="000E5F5E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Культура, кине</w:t>
            </w:r>
            <w:r w:rsidR="00FB6649">
              <w:rPr>
                <w:b/>
                <w:shadow/>
                <w:color w:val="000000" w:themeColor="text1"/>
                <w:sz w:val="28"/>
                <w:szCs w:val="28"/>
              </w:rPr>
              <w:t>м</w:t>
            </w:r>
            <w:r>
              <w:rPr>
                <w:b/>
                <w:shadow/>
                <w:color w:val="000000" w:themeColor="text1"/>
                <w:sz w:val="28"/>
                <w:szCs w:val="28"/>
              </w:rPr>
              <w:t>а</w:t>
            </w:r>
            <w:r w:rsidR="00FB6649">
              <w:rPr>
                <w:b/>
                <w:shadow/>
                <w:color w:val="000000" w:themeColor="text1"/>
                <w:sz w:val="28"/>
                <w:szCs w:val="28"/>
              </w:rPr>
              <w:t>тография</w:t>
            </w:r>
          </w:p>
        </w:tc>
        <w:tc>
          <w:tcPr>
            <w:tcW w:w="167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639,5</w:t>
            </w:r>
          </w:p>
        </w:tc>
        <w:tc>
          <w:tcPr>
            <w:tcW w:w="181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639,5</w:t>
            </w:r>
          </w:p>
        </w:tc>
        <w:tc>
          <w:tcPr>
            <w:tcW w:w="231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639,5</w:t>
            </w:r>
          </w:p>
        </w:tc>
      </w:tr>
      <w:tr w:rsidR="00FB6649" w:rsidTr="00FB6649">
        <w:trPr>
          <w:trHeight w:val="628"/>
        </w:trPr>
        <w:tc>
          <w:tcPr>
            <w:tcW w:w="262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</w:p>
        </w:tc>
        <w:tc>
          <w:tcPr>
            <w:tcW w:w="1956" w:type="dxa"/>
          </w:tcPr>
          <w:p w:rsidR="00FB6649" w:rsidRDefault="00FB6649" w:rsidP="00FB6649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1817" w:type="dxa"/>
          </w:tcPr>
          <w:p w:rsidR="00FB6649" w:rsidRDefault="00FB6649" w:rsidP="00FB6649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1941" w:type="dxa"/>
          </w:tcPr>
          <w:p w:rsidR="00FB6649" w:rsidRDefault="00FB6649" w:rsidP="00FB6649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2531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Социальная политика</w:t>
            </w:r>
          </w:p>
        </w:tc>
        <w:tc>
          <w:tcPr>
            <w:tcW w:w="167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54,8</w:t>
            </w:r>
          </w:p>
        </w:tc>
        <w:tc>
          <w:tcPr>
            <w:tcW w:w="181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54,8</w:t>
            </w:r>
          </w:p>
        </w:tc>
        <w:tc>
          <w:tcPr>
            <w:tcW w:w="231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54,8</w:t>
            </w:r>
          </w:p>
        </w:tc>
      </w:tr>
      <w:tr w:rsidR="00FB6649" w:rsidTr="00FB6649">
        <w:trPr>
          <w:trHeight w:val="648"/>
        </w:trPr>
        <w:tc>
          <w:tcPr>
            <w:tcW w:w="262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</w:p>
        </w:tc>
        <w:tc>
          <w:tcPr>
            <w:tcW w:w="1956" w:type="dxa"/>
          </w:tcPr>
          <w:p w:rsidR="00FB6649" w:rsidRDefault="00FB6649" w:rsidP="00FB6649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1817" w:type="dxa"/>
          </w:tcPr>
          <w:p w:rsidR="00FB6649" w:rsidRDefault="00FB6649" w:rsidP="00FB6649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1941" w:type="dxa"/>
          </w:tcPr>
          <w:p w:rsidR="00FB6649" w:rsidRDefault="00FB6649" w:rsidP="00FB6649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2531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67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26102,7</w:t>
            </w:r>
          </w:p>
        </w:tc>
        <w:tc>
          <w:tcPr>
            <w:tcW w:w="181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40,0</w:t>
            </w:r>
          </w:p>
        </w:tc>
        <w:tc>
          <w:tcPr>
            <w:tcW w:w="231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40,0</w:t>
            </w:r>
          </w:p>
        </w:tc>
      </w:tr>
      <w:tr w:rsidR="00FB6649" w:rsidTr="00FB6649">
        <w:trPr>
          <w:trHeight w:val="992"/>
        </w:trPr>
        <w:tc>
          <w:tcPr>
            <w:tcW w:w="262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</w:p>
        </w:tc>
        <w:tc>
          <w:tcPr>
            <w:tcW w:w="1956" w:type="dxa"/>
          </w:tcPr>
          <w:p w:rsidR="00FB6649" w:rsidRDefault="00FB6649" w:rsidP="00FB6649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1817" w:type="dxa"/>
          </w:tcPr>
          <w:p w:rsidR="00FB6649" w:rsidRDefault="00FB6649" w:rsidP="00FB6649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1941" w:type="dxa"/>
          </w:tcPr>
          <w:p w:rsidR="00FB6649" w:rsidRDefault="00FB6649" w:rsidP="00FB6649">
            <w:pPr>
              <w:rPr>
                <w:b/>
                <w:shadow/>
                <w:color w:val="FFFFFF"/>
                <w:sz w:val="56"/>
                <w:szCs w:val="56"/>
              </w:rPr>
            </w:pPr>
          </w:p>
        </w:tc>
        <w:tc>
          <w:tcPr>
            <w:tcW w:w="2531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Обслуживание государ. и муниц. долга</w:t>
            </w:r>
          </w:p>
        </w:tc>
        <w:tc>
          <w:tcPr>
            <w:tcW w:w="167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46,0</w:t>
            </w:r>
          </w:p>
        </w:tc>
        <w:tc>
          <w:tcPr>
            <w:tcW w:w="181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 xml:space="preserve">   -</w:t>
            </w:r>
          </w:p>
        </w:tc>
        <w:tc>
          <w:tcPr>
            <w:tcW w:w="231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 xml:space="preserve">  -</w:t>
            </w:r>
          </w:p>
        </w:tc>
      </w:tr>
      <w:tr w:rsidR="00FB6649" w:rsidTr="00FB6649">
        <w:trPr>
          <w:trHeight w:val="992"/>
        </w:trPr>
        <w:tc>
          <w:tcPr>
            <w:tcW w:w="262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956" w:type="dxa"/>
          </w:tcPr>
          <w:p w:rsidR="00FB6649" w:rsidRPr="00BA7607" w:rsidRDefault="00BA7607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 w:rsidRPr="00BA7607">
              <w:rPr>
                <w:b/>
                <w:shadow/>
                <w:color w:val="000000" w:themeColor="text1"/>
                <w:sz w:val="28"/>
                <w:szCs w:val="28"/>
              </w:rPr>
              <w:t>34771,5</w:t>
            </w:r>
          </w:p>
        </w:tc>
        <w:tc>
          <w:tcPr>
            <w:tcW w:w="1817" w:type="dxa"/>
          </w:tcPr>
          <w:p w:rsidR="00FB6649" w:rsidRPr="00BA7607" w:rsidRDefault="00BA7607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8065,0</w:t>
            </w:r>
          </w:p>
        </w:tc>
        <w:tc>
          <w:tcPr>
            <w:tcW w:w="1941" w:type="dxa"/>
          </w:tcPr>
          <w:p w:rsidR="00FB6649" w:rsidRPr="00BA7607" w:rsidRDefault="00BA7607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8219,2</w:t>
            </w:r>
          </w:p>
        </w:tc>
        <w:tc>
          <w:tcPr>
            <w:tcW w:w="2531" w:type="dxa"/>
          </w:tcPr>
          <w:p w:rsidR="00FB6649" w:rsidRPr="00BA7607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</w:p>
        </w:tc>
        <w:tc>
          <w:tcPr>
            <w:tcW w:w="167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33982,6</w:t>
            </w:r>
          </w:p>
        </w:tc>
        <w:tc>
          <w:tcPr>
            <w:tcW w:w="1817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8065,0</w:t>
            </w:r>
          </w:p>
        </w:tc>
        <w:tc>
          <w:tcPr>
            <w:tcW w:w="2312" w:type="dxa"/>
          </w:tcPr>
          <w:p w:rsidR="00FB6649" w:rsidRPr="00FB6649" w:rsidRDefault="00FB6649" w:rsidP="00FB6649">
            <w:pPr>
              <w:rPr>
                <w:b/>
                <w:shadow/>
                <w:color w:val="000000" w:themeColor="text1"/>
                <w:sz w:val="28"/>
                <w:szCs w:val="28"/>
              </w:rPr>
            </w:pPr>
            <w:r>
              <w:rPr>
                <w:b/>
                <w:shadow/>
                <w:color w:val="000000" w:themeColor="text1"/>
                <w:sz w:val="28"/>
                <w:szCs w:val="28"/>
              </w:rPr>
              <w:t>8219,2</w:t>
            </w:r>
          </w:p>
        </w:tc>
      </w:tr>
    </w:tbl>
    <w:p w:rsidR="00DD159B" w:rsidRPr="00FB6649" w:rsidRDefault="00DD159B" w:rsidP="006806AD">
      <w:pPr>
        <w:rPr>
          <w:b/>
          <w:shadow/>
          <w:color w:val="404040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br w:type="page"/>
      </w:r>
      <w:r w:rsidR="00E36CEA">
        <w:rPr>
          <w:noProof/>
        </w:rPr>
        <w:lastRenderedPageBreak/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0700" cy="1752600"/>
            <wp:effectExtent l="19050" t="0" r="6350" b="0"/>
            <wp:wrapNone/>
            <wp:docPr id="22" name="Рисунок 9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hadow/>
          <w:color w:val="FFFFFF"/>
          <w:sz w:val="56"/>
          <w:szCs w:val="56"/>
        </w:rPr>
        <w:t xml:space="preserve">                         Динамика собственных доходов бюджета</w:t>
      </w:r>
    </w:p>
    <w:p w:rsidR="00DD159B" w:rsidRDefault="00E36CEA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-335280</wp:posOffset>
            </wp:positionV>
            <wp:extent cx="2089150" cy="1562100"/>
            <wp:effectExtent l="19050" t="0" r="6350" b="0"/>
            <wp:wrapNone/>
            <wp:docPr id="21" name="Рисунок 32" descr="a7b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a7b1c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44" cy="15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9B">
        <w:rPr>
          <w:b/>
          <w:shadow/>
          <w:color w:val="FFFFFF"/>
          <w:sz w:val="56"/>
          <w:szCs w:val="56"/>
        </w:rPr>
        <w:t xml:space="preserve">                         Горненского городского поселения</w:t>
      </w:r>
    </w:p>
    <w:p w:rsidR="00DD159B" w:rsidRDefault="00DD159B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 Красносулинского района</w:t>
      </w:r>
    </w:p>
    <w:p w:rsidR="00DD159B" w:rsidRDefault="00DD159B" w:rsidP="00747622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DD159B" w:rsidRDefault="00DD159B" w:rsidP="00185738">
      <w:pPr>
        <w:rPr>
          <w:b/>
          <w:shadow/>
          <w:color w:val="FFFFFF"/>
          <w:sz w:val="56"/>
          <w:szCs w:val="56"/>
        </w:rPr>
      </w:pPr>
    </w:p>
    <w:p w:rsidR="00DD159B" w:rsidRDefault="00E36CEA" w:rsidP="00185738">
      <w:pPr>
        <w:ind w:left="1276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inline distT="0" distB="0" distL="0" distR="0">
            <wp:extent cx="9398000" cy="4902200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DD159B">
        <w:rPr>
          <w:b/>
          <w:shadow/>
          <w:color w:val="FFFFFF"/>
          <w:sz w:val="56"/>
          <w:szCs w:val="56"/>
        </w:rPr>
        <w:br w:type="page"/>
      </w:r>
      <w:r w:rsidR="00DD159B">
        <w:rPr>
          <w:b/>
          <w:shadow/>
          <w:color w:val="FFFFFF"/>
          <w:sz w:val="56"/>
          <w:szCs w:val="56"/>
        </w:rPr>
        <w:lastRenderedPageBreak/>
        <w:t xml:space="preserve">               Структура поступления образующих налогов </w:t>
      </w:r>
    </w:p>
    <w:p w:rsidR="00DD159B" w:rsidRDefault="00DD159B" w:rsidP="00B94AD1">
      <w:pPr>
        <w:ind w:left="1276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в </w:t>
      </w:r>
      <w:r w:rsidR="00E36CEA"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-411480</wp:posOffset>
            </wp:positionV>
            <wp:extent cx="10763250" cy="1752600"/>
            <wp:effectExtent l="19050" t="0" r="0" b="0"/>
            <wp:wrapNone/>
            <wp:docPr id="20" name="Рисунок 10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hadow/>
          <w:color w:val="FFFFFF"/>
          <w:sz w:val="56"/>
          <w:szCs w:val="56"/>
        </w:rPr>
        <w:t xml:space="preserve"> бюджет Горненского городского поселения</w:t>
      </w:r>
    </w:p>
    <w:p w:rsidR="00DD159B" w:rsidRDefault="00DD159B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Красносулинского района</w:t>
      </w:r>
    </w:p>
    <w:p w:rsidR="00DD159B" w:rsidRDefault="00DD159B" w:rsidP="00747622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DD159B" w:rsidRDefault="007D06E8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215900</wp:posOffset>
            </wp:positionV>
            <wp:extent cx="8204200" cy="5143500"/>
            <wp:effectExtent l="19050" t="0" r="6350" b="0"/>
            <wp:wrapNone/>
            <wp:docPr id="4" name="Рисунок 3" descr="C:\Users\Ivey\Desktop\На бюдж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ey\Desktop\На бюджет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59B" w:rsidRDefault="00DD159B" w:rsidP="006B574D">
      <w:pPr>
        <w:ind w:left="-360" w:firstLine="786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</w:t>
      </w:r>
      <w:r>
        <w:rPr>
          <w:b/>
          <w:shadow/>
          <w:color w:val="FFFFFF"/>
          <w:sz w:val="56"/>
          <w:szCs w:val="56"/>
        </w:rPr>
        <w:br w:type="page"/>
      </w:r>
      <w:r>
        <w:rPr>
          <w:b/>
          <w:shadow/>
          <w:color w:val="FFFFFF"/>
          <w:sz w:val="56"/>
          <w:szCs w:val="56"/>
        </w:rPr>
        <w:lastRenderedPageBreak/>
        <w:t xml:space="preserve">                        Динамика поступлений Земельного налога в части </w:t>
      </w:r>
    </w:p>
    <w:p w:rsidR="00DD159B" w:rsidRDefault="00E36CEA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-411480</wp:posOffset>
            </wp:positionV>
            <wp:extent cx="10795000" cy="1752600"/>
            <wp:effectExtent l="19050" t="0" r="6350" b="0"/>
            <wp:wrapNone/>
            <wp:docPr id="19" name="Рисунок 11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9B">
        <w:rPr>
          <w:b/>
          <w:shadow/>
          <w:color w:val="FFFFFF"/>
          <w:sz w:val="56"/>
          <w:szCs w:val="56"/>
        </w:rPr>
        <w:t xml:space="preserve">                      бюджета Горненского городского поселения</w:t>
      </w:r>
    </w:p>
    <w:p w:rsidR="00DD159B" w:rsidRDefault="00DD159B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Красносулинского района</w:t>
      </w:r>
    </w:p>
    <w:p w:rsidR="00DD159B" w:rsidRDefault="00DD159B" w:rsidP="00747622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DD159B" w:rsidRDefault="00DD159B" w:rsidP="00747622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DD159B" w:rsidRDefault="00E36CEA" w:rsidP="00BA7368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1384300</wp:posOffset>
            </wp:positionV>
            <wp:extent cx="2139950" cy="2616200"/>
            <wp:effectExtent l="19050" t="0" r="0" b="0"/>
            <wp:wrapNone/>
            <wp:docPr id="18" name="Рисунок 23" descr="6ab43486bd3d93599fa18fbeefced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6ab43486bd3d93599fa18fbeefcede0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9B">
        <w:rPr>
          <w:b/>
          <w:shadow/>
          <w:color w:val="FFFFFF"/>
          <w:sz w:val="56"/>
          <w:szCs w:val="56"/>
        </w:rPr>
        <w:t xml:space="preserve"> </w:t>
      </w:r>
      <w:r w:rsidR="007D06E8" w:rsidRPr="007D06E8">
        <w:rPr>
          <w:b/>
          <w:shadow/>
          <w:noProof/>
          <w:color w:val="FFFFFF"/>
          <w:sz w:val="56"/>
          <w:szCs w:val="56"/>
        </w:rPr>
        <w:drawing>
          <wp:inline distT="0" distB="0" distL="0" distR="0">
            <wp:extent cx="9080500" cy="5080000"/>
            <wp:effectExtent l="0" t="0" r="0" b="0"/>
            <wp:docPr id="5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DD159B">
        <w:rPr>
          <w:b/>
          <w:shadow/>
          <w:color w:val="FFFFFF"/>
          <w:sz w:val="56"/>
          <w:szCs w:val="56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0700" cy="1752600"/>
            <wp:effectExtent l="19050" t="0" r="6350" b="0"/>
            <wp:wrapNone/>
            <wp:docPr id="2" name="Рисунок 13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9B">
        <w:rPr>
          <w:b/>
          <w:shadow/>
          <w:color w:val="FFFFFF"/>
          <w:sz w:val="56"/>
          <w:szCs w:val="56"/>
        </w:rPr>
        <w:t xml:space="preserve">                    </w:t>
      </w:r>
    </w:p>
    <w:p w:rsidR="00DD159B" w:rsidRDefault="00E36CEA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-411480</wp:posOffset>
            </wp:positionV>
            <wp:extent cx="2813050" cy="1714500"/>
            <wp:effectExtent l="19050" t="0" r="6350" b="0"/>
            <wp:wrapNone/>
            <wp:docPr id="1" name="Рисунок 25" descr="1421690480_rukopozh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1421690480_rukopozhati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9B">
        <w:rPr>
          <w:b/>
          <w:shadow/>
          <w:color w:val="FFFFFF"/>
          <w:sz w:val="56"/>
          <w:szCs w:val="56"/>
        </w:rPr>
        <w:t xml:space="preserve">                                    Безвозмездные поступления из бюджетов </w:t>
      </w:r>
    </w:p>
    <w:p w:rsidR="00DD159B" w:rsidRDefault="00DD159B" w:rsidP="00747622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            разных уровней</w:t>
      </w:r>
    </w:p>
    <w:p w:rsidR="00DD159B" w:rsidRDefault="00DD159B" w:rsidP="00747622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DD159B" w:rsidRDefault="00DD159B" w:rsidP="00B631CC">
      <w:pPr>
        <w:rPr>
          <w:b/>
          <w:shadow/>
          <w:color w:val="FFFFFF"/>
          <w:sz w:val="56"/>
          <w:szCs w:val="56"/>
        </w:rPr>
      </w:pPr>
    </w:p>
    <w:p w:rsidR="00DD159B" w:rsidRDefault="007D06E8" w:rsidP="00B631CC">
      <w:pPr>
        <w:ind w:left="-360" w:firstLine="927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inline distT="0" distB="0" distL="0" distR="0">
            <wp:extent cx="9476340" cy="4546600"/>
            <wp:effectExtent l="19050" t="0" r="0" b="0"/>
            <wp:docPr id="8" name="Рисунок 4" descr="C:\Users\Ivey\Desktop\На бюджет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ey\Desktop\На бюджет2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325" cy="454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9B" w:rsidRDefault="00DD159B" w:rsidP="00AB120B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DD159B" w:rsidRDefault="00DD159B" w:rsidP="00AB120B">
      <w:pPr>
        <w:ind w:left="-360" w:firstLine="360"/>
        <w:rPr>
          <w:shadow/>
          <w:color w:val="FFFFFF"/>
          <w:sz w:val="32"/>
          <w:szCs w:val="32"/>
        </w:rPr>
      </w:pPr>
      <w:r w:rsidRPr="00680762">
        <w:rPr>
          <w:shadow/>
          <w:color w:val="FFFFFF"/>
          <w:sz w:val="32"/>
          <w:szCs w:val="32"/>
        </w:rPr>
        <w:t xml:space="preserve"> </w:t>
      </w:r>
    </w:p>
    <w:p w:rsidR="00272FBB" w:rsidRDefault="00272FBB" w:rsidP="00272FBB">
      <w:pPr>
        <w:rPr>
          <w:shadow/>
          <w:color w:val="FFFFFF"/>
          <w:sz w:val="32"/>
          <w:szCs w:val="32"/>
        </w:rPr>
      </w:pPr>
    </w:p>
    <w:p w:rsidR="00272FBB" w:rsidRDefault="00272FBB" w:rsidP="00272FBB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5080</wp:posOffset>
            </wp:positionV>
            <wp:extent cx="2400300" cy="1714500"/>
            <wp:effectExtent l="19050" t="0" r="0" b="0"/>
            <wp:wrapNone/>
            <wp:docPr id="68" name="Рисунок 26" descr="85RpQE1361433741470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85RpQE13614337414701_b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0700" cy="1752600"/>
            <wp:effectExtent l="19050" t="0" r="6350" b="0"/>
            <wp:wrapNone/>
            <wp:docPr id="67" name="Рисунок 14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hadow/>
          <w:color w:val="FFFFFF"/>
          <w:sz w:val="56"/>
          <w:szCs w:val="56"/>
        </w:rPr>
        <w:t xml:space="preserve">                             Динамика расходов бюджета Горненского </w:t>
      </w:r>
    </w:p>
    <w:p w:rsidR="00272FBB" w:rsidRDefault="00272FBB" w:rsidP="00272FBB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     городского поселения Красносулинского района </w:t>
      </w:r>
    </w:p>
    <w:p w:rsidR="00272FBB" w:rsidRDefault="00272FBB" w:rsidP="00272FBB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     2014 – 2019 гг.</w:t>
      </w:r>
    </w:p>
    <w:p w:rsidR="00272FBB" w:rsidRDefault="00272FBB" w:rsidP="00272FBB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272FBB" w:rsidRDefault="00272FBB" w:rsidP="00272FBB">
      <w:pPr>
        <w:ind w:left="-360" w:firstLine="360"/>
        <w:rPr>
          <w:b/>
          <w:shadow/>
          <w:color w:val="FFFFFF"/>
          <w:sz w:val="56"/>
          <w:szCs w:val="56"/>
        </w:rPr>
      </w:pPr>
    </w:p>
    <w:p w:rsidR="00272FBB" w:rsidRDefault="00272FBB" w:rsidP="00272FBB">
      <w:pPr>
        <w:ind w:left="-360" w:firstLine="927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inline distT="0" distB="0" distL="0" distR="0">
            <wp:extent cx="9245600" cy="4356100"/>
            <wp:effectExtent l="0" t="0" r="0" b="0"/>
            <wp:docPr id="9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A2A75" w:rsidRDefault="009A2A75" w:rsidP="00272FBB">
      <w:pPr>
        <w:ind w:left="-360" w:firstLine="927"/>
        <w:rPr>
          <w:b/>
          <w:shadow/>
          <w:color w:val="FFFFFF"/>
          <w:sz w:val="56"/>
          <w:szCs w:val="56"/>
        </w:rPr>
      </w:pPr>
    </w:p>
    <w:p w:rsidR="009A2A75" w:rsidRDefault="009A2A75" w:rsidP="009A2A75">
      <w:pPr>
        <w:rPr>
          <w:b/>
          <w:shadow/>
          <w:color w:val="FFFFFF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-2540</wp:posOffset>
            </wp:positionV>
            <wp:extent cx="10750550" cy="1752600"/>
            <wp:effectExtent l="19050" t="0" r="0" b="0"/>
            <wp:wrapNone/>
            <wp:docPr id="69" name="Рисунок 15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hadow/>
          <w:color w:val="FFFFFF"/>
          <w:sz w:val="56"/>
          <w:szCs w:val="56"/>
        </w:rPr>
        <w:t xml:space="preserve">                     </w:t>
      </w:r>
      <w:r w:rsidRPr="00492CD6">
        <w:rPr>
          <w:b/>
          <w:shadow/>
          <w:color w:val="FFFFFF"/>
          <w:sz w:val="52"/>
          <w:szCs w:val="52"/>
        </w:rPr>
        <w:t>Расходы бюджета Горненского городского поселения</w:t>
      </w:r>
    </w:p>
    <w:p w:rsidR="009A2A75" w:rsidRDefault="009A2A75" w:rsidP="009A2A75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b/>
          <w:shadow/>
          <w:color w:val="FFFFFF"/>
          <w:sz w:val="52"/>
          <w:szCs w:val="52"/>
        </w:rPr>
        <w:t xml:space="preserve">                      </w:t>
      </w:r>
      <w:r w:rsidRPr="00492CD6">
        <w:rPr>
          <w:b/>
          <w:shadow/>
          <w:color w:val="FFFFFF"/>
          <w:sz w:val="52"/>
          <w:szCs w:val="52"/>
        </w:rPr>
        <w:t xml:space="preserve"> Красносулинского района, формируемые в рамках </w:t>
      </w:r>
    </w:p>
    <w:p w:rsidR="009A2A75" w:rsidRDefault="009A2A75" w:rsidP="009A2A75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b/>
          <w:shadow/>
          <w:color w:val="FFFFFF"/>
          <w:sz w:val="52"/>
          <w:szCs w:val="52"/>
        </w:rPr>
        <w:t xml:space="preserve">                       </w:t>
      </w:r>
      <w:r w:rsidRPr="00492CD6">
        <w:rPr>
          <w:b/>
          <w:shadow/>
          <w:color w:val="FFFFFF"/>
          <w:sz w:val="52"/>
          <w:szCs w:val="52"/>
        </w:rPr>
        <w:t>муниципальных программ Горненского городского</w:t>
      </w:r>
    </w:p>
    <w:p w:rsidR="009A2A75" w:rsidRDefault="009A2A75" w:rsidP="009A2A75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b/>
          <w:shadow/>
          <w:color w:val="FFFFFF"/>
          <w:sz w:val="52"/>
          <w:szCs w:val="52"/>
        </w:rPr>
        <w:t xml:space="preserve">                      </w:t>
      </w:r>
      <w:r w:rsidRPr="00492CD6">
        <w:rPr>
          <w:b/>
          <w:shadow/>
          <w:color w:val="FFFFFF"/>
          <w:sz w:val="52"/>
          <w:szCs w:val="52"/>
        </w:rPr>
        <w:t xml:space="preserve"> поселения, непрограммные расходы</w:t>
      </w:r>
    </w:p>
    <w:p w:rsidR="009A2A75" w:rsidRDefault="009A2A75" w:rsidP="009A2A75">
      <w:pPr>
        <w:ind w:left="-360" w:firstLine="360"/>
        <w:rPr>
          <w:b/>
          <w:shadow/>
          <w:color w:val="FFFFFF"/>
          <w:sz w:val="52"/>
          <w:szCs w:val="52"/>
        </w:rPr>
      </w:pPr>
    </w:p>
    <w:p w:rsidR="009A2A75" w:rsidRDefault="009A2A75" w:rsidP="009A2A75">
      <w:pPr>
        <w:ind w:left="-360" w:firstLine="360"/>
        <w:rPr>
          <w:b/>
          <w:shadow/>
          <w:color w:val="FFFFFF"/>
          <w:sz w:val="52"/>
          <w:szCs w:val="52"/>
        </w:rPr>
      </w:pPr>
    </w:p>
    <w:p w:rsidR="009A2A75" w:rsidRDefault="00830C59" w:rsidP="009A2A75">
      <w:pPr>
        <w:ind w:left="-360" w:firstLine="360"/>
        <w:rPr>
          <w:b/>
          <w:shadow/>
          <w:color w:val="FFFFFF"/>
          <w:sz w:val="52"/>
          <w:szCs w:val="52"/>
        </w:rPr>
      </w:pPr>
      <w:r w:rsidRPr="00830C59">
        <w:rPr>
          <w:noProof/>
        </w:rPr>
        <w:pict>
          <v:rect id="_x0000_s1104" style="position:absolute;left:0;text-align:left;margin-left:534pt;margin-top:.6pt;width:131pt;height:34pt;z-index:251698688">
            <v:textbox style="mso-next-textbox:#_x0000_s1104">
              <w:txbxContent>
                <w:p w:rsidR="009A2A75" w:rsidRPr="00CD45D8" w:rsidRDefault="009A2A75" w:rsidP="009A2A75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  2019</w:t>
                  </w:r>
                  <w:r w:rsidRPr="00CD45D8">
                    <w:rPr>
                      <w:b/>
                      <w:sz w:val="48"/>
                      <w:szCs w:val="48"/>
                    </w:rPr>
                    <w:t xml:space="preserve"> год</w:t>
                  </w:r>
                </w:p>
              </w:txbxContent>
            </v:textbox>
          </v:rect>
        </w:pict>
      </w:r>
      <w:r w:rsidRPr="00830C59">
        <w:rPr>
          <w:noProof/>
        </w:rPr>
        <w:pict>
          <v:rect id="_x0000_s1101" style="position:absolute;left:0;text-align:left;margin-left:273pt;margin-top:.6pt;width:131pt;height:34pt;z-index:251695616">
            <v:textbox style="mso-next-textbox:#_x0000_s1101">
              <w:txbxContent>
                <w:p w:rsidR="009A2A75" w:rsidRPr="00CD45D8" w:rsidRDefault="009A2A75" w:rsidP="009A2A75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  2018</w:t>
                  </w:r>
                  <w:r w:rsidRPr="00CD45D8">
                    <w:rPr>
                      <w:b/>
                      <w:sz w:val="48"/>
                      <w:szCs w:val="48"/>
                    </w:rPr>
                    <w:t xml:space="preserve"> год</w:t>
                  </w:r>
                </w:p>
              </w:txbxContent>
            </v:textbox>
          </v:rect>
        </w:pict>
      </w:r>
      <w:r w:rsidRPr="00830C59">
        <w:rPr>
          <w:noProof/>
        </w:rPr>
        <w:pict>
          <v:rect id="_x0000_s1100" style="position:absolute;left:0;text-align:left;margin-left:32.9pt;margin-top:.6pt;width:121pt;height:34pt;z-index:251694592">
            <v:textbox>
              <w:txbxContent>
                <w:p w:rsidR="009A2A75" w:rsidRPr="00CD45D8" w:rsidRDefault="009A2A75" w:rsidP="009A2A75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sz w:val="40"/>
                      <w:szCs w:val="40"/>
                    </w:rPr>
                    <w:t xml:space="preserve">   </w:t>
                  </w:r>
                  <w:r>
                    <w:rPr>
                      <w:b/>
                      <w:sz w:val="48"/>
                      <w:szCs w:val="48"/>
                    </w:rPr>
                    <w:t>2017</w:t>
                  </w:r>
                  <w:r w:rsidRPr="00CD45D8">
                    <w:rPr>
                      <w:b/>
                      <w:sz w:val="48"/>
                      <w:szCs w:val="48"/>
                    </w:rPr>
                    <w:t xml:space="preserve"> год</w:t>
                  </w:r>
                </w:p>
              </w:txbxContent>
            </v:textbox>
          </v:rect>
        </w:pict>
      </w:r>
    </w:p>
    <w:p w:rsidR="009A2A75" w:rsidRDefault="00830C59" w:rsidP="009A2A75">
      <w:pPr>
        <w:ind w:left="-360" w:firstLine="360"/>
        <w:rPr>
          <w:b/>
          <w:shadow/>
          <w:color w:val="FFFFFF"/>
          <w:sz w:val="52"/>
          <w:szCs w:val="52"/>
        </w:rPr>
      </w:pPr>
      <w:r w:rsidRPr="00830C59">
        <w:rPr>
          <w:noProof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102" type="#_x0000_t128" style="position:absolute;left:0;text-align:left;margin-left:503pt;margin-top:24.7pt;width:198pt;height:148pt;z-index:-251619840" fillcolor="#943634 [2405]" stroked="f" strokeweight="0">
            <v:fill color2="#74903b"/>
            <v:shadow on="t" type="perspective" color="#4e6128" offset="1pt" offset2="-3pt"/>
            <v:textbox style="mso-next-textbox:#_x0000_s1102">
              <w:txbxContent>
                <w:p w:rsidR="009A2A75" w:rsidRPr="00686B63" w:rsidRDefault="009A2A75" w:rsidP="009A2A75">
                  <w:pPr>
                    <w:jc w:val="center"/>
                    <w:rPr>
                      <w:b/>
                      <w:color w:val="FFFFFF"/>
                      <w:sz w:val="44"/>
                      <w:szCs w:val="44"/>
                    </w:rPr>
                  </w:pPr>
                </w:p>
                <w:p w:rsidR="009A2A75" w:rsidRDefault="009A2A75" w:rsidP="009A2A75">
                  <w:pPr>
                    <w:jc w:val="center"/>
                    <w:rPr>
                      <w:b/>
                      <w:color w:val="FFFFFF"/>
                      <w:sz w:val="48"/>
                      <w:szCs w:val="48"/>
                    </w:rPr>
                  </w:pPr>
                  <w:r>
                    <w:rPr>
                      <w:b/>
                      <w:color w:val="FFFFFF"/>
                      <w:sz w:val="48"/>
                      <w:szCs w:val="48"/>
                    </w:rPr>
                    <w:t>8045,7</w:t>
                  </w:r>
                </w:p>
                <w:p w:rsidR="009A2A75" w:rsidRPr="00686B63" w:rsidRDefault="009A2A75" w:rsidP="009A2A75">
                  <w:pPr>
                    <w:jc w:val="center"/>
                    <w:rPr>
                      <w:b/>
                      <w:color w:val="FFFFFF"/>
                      <w:sz w:val="44"/>
                      <w:szCs w:val="44"/>
                    </w:rPr>
                  </w:pPr>
                  <w:r w:rsidRPr="00686B63">
                    <w:rPr>
                      <w:b/>
                      <w:color w:val="FFFFFF"/>
                      <w:sz w:val="36"/>
                      <w:szCs w:val="36"/>
                    </w:rPr>
                    <w:t>тыс. руб.</w:t>
                  </w:r>
                </w:p>
              </w:txbxContent>
            </v:textbox>
          </v:shape>
        </w:pict>
      </w:r>
      <w:r w:rsidRPr="00830C59">
        <w:rPr>
          <w:noProof/>
        </w:rPr>
        <w:pict>
          <v:shape id="_x0000_s1096" type="#_x0000_t128" style="position:absolute;left:0;text-align:left;margin-left:244pt;margin-top:24.7pt;width:198pt;height:148pt;z-index:-251625984" fillcolor="#943634 [2405]" stroked="f" strokeweight="0">
            <v:fill color2="#74903b"/>
            <v:shadow on="t" type="perspective" color="#4e6128" offset="1pt" offset2="-3pt"/>
            <v:textbox style="mso-next-textbox:#_x0000_s1096">
              <w:txbxContent>
                <w:p w:rsidR="009A2A75" w:rsidRPr="00686B63" w:rsidRDefault="009A2A75" w:rsidP="009A2A75">
                  <w:pPr>
                    <w:jc w:val="center"/>
                    <w:rPr>
                      <w:b/>
                      <w:color w:val="FFFFFF"/>
                      <w:sz w:val="44"/>
                      <w:szCs w:val="44"/>
                    </w:rPr>
                  </w:pPr>
                </w:p>
                <w:p w:rsidR="009A2A75" w:rsidRDefault="009A2A75" w:rsidP="009A2A75">
                  <w:pPr>
                    <w:jc w:val="center"/>
                    <w:rPr>
                      <w:b/>
                      <w:color w:val="FFFFFF"/>
                      <w:sz w:val="48"/>
                      <w:szCs w:val="48"/>
                    </w:rPr>
                  </w:pPr>
                  <w:r>
                    <w:rPr>
                      <w:b/>
                      <w:color w:val="FFFFFF"/>
                      <w:sz w:val="48"/>
                      <w:szCs w:val="48"/>
                    </w:rPr>
                    <w:t>7891,5</w:t>
                  </w:r>
                </w:p>
                <w:p w:rsidR="009A2A75" w:rsidRPr="00686B63" w:rsidRDefault="009A2A75" w:rsidP="009A2A75">
                  <w:pPr>
                    <w:jc w:val="center"/>
                    <w:rPr>
                      <w:b/>
                      <w:color w:val="FFFFFF"/>
                      <w:sz w:val="44"/>
                      <w:szCs w:val="44"/>
                    </w:rPr>
                  </w:pPr>
                  <w:r w:rsidRPr="00686B63">
                    <w:rPr>
                      <w:b/>
                      <w:color w:val="FFFFFF"/>
                      <w:sz w:val="36"/>
                      <w:szCs w:val="36"/>
                    </w:rPr>
                    <w:t>тыс. руб.</w:t>
                  </w:r>
                </w:p>
              </w:txbxContent>
            </v:textbox>
          </v:shape>
        </w:pict>
      </w:r>
      <w:r w:rsidRPr="00830C59">
        <w:rPr>
          <w:noProof/>
        </w:rPr>
        <w:pict>
          <v:shape id="_x0000_s1094" type="#_x0000_t128" style="position:absolute;left:0;text-align:left;margin-left:0;margin-top:24.7pt;width:198pt;height:148pt;z-index:-251628032" fillcolor="#943634 [2405]" stroked="f" strokeweight="0">
            <v:fill color2="#74903b"/>
            <v:shadow on="t" type="perspective" color="#4e6128" offset="1pt" offset2="-3pt"/>
            <v:textbox style="mso-next-textbox:#_x0000_s1094">
              <w:txbxContent>
                <w:p w:rsidR="009A2A75" w:rsidRPr="00686B63" w:rsidRDefault="009A2A75" w:rsidP="009A2A75">
                  <w:pPr>
                    <w:jc w:val="center"/>
                    <w:rPr>
                      <w:b/>
                      <w:color w:val="FFFFFF"/>
                      <w:sz w:val="44"/>
                      <w:szCs w:val="44"/>
                    </w:rPr>
                  </w:pPr>
                </w:p>
                <w:p w:rsidR="009A2A75" w:rsidRPr="00686B63" w:rsidRDefault="009A2A75" w:rsidP="009A2A75">
                  <w:pPr>
                    <w:jc w:val="center"/>
                    <w:rPr>
                      <w:b/>
                      <w:color w:val="FFFFFF"/>
                      <w:sz w:val="44"/>
                      <w:szCs w:val="44"/>
                    </w:rPr>
                  </w:pPr>
                  <w:r>
                    <w:rPr>
                      <w:b/>
                      <w:color w:val="FFFFFF"/>
                      <w:sz w:val="48"/>
                      <w:szCs w:val="48"/>
                    </w:rPr>
                    <w:t>33755,1</w:t>
                  </w:r>
                  <w:r w:rsidRPr="00686B63">
                    <w:rPr>
                      <w:b/>
                      <w:color w:val="FFFFFF"/>
                      <w:sz w:val="44"/>
                      <w:szCs w:val="44"/>
                    </w:rPr>
                    <w:t xml:space="preserve"> </w:t>
                  </w:r>
                  <w:r w:rsidRPr="00686B63">
                    <w:rPr>
                      <w:b/>
                      <w:color w:val="FFFFFF"/>
                      <w:sz w:val="36"/>
                      <w:szCs w:val="36"/>
                    </w:rPr>
                    <w:t>тыс. руб</w:t>
                  </w:r>
                  <w:r w:rsidRPr="00686B63">
                    <w:rPr>
                      <w:b/>
                      <w:color w:val="FFFFFF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</w:p>
    <w:p w:rsidR="009A2A75" w:rsidRDefault="009A2A75" w:rsidP="009A2A75">
      <w:pPr>
        <w:ind w:left="-360" w:firstLine="360"/>
        <w:rPr>
          <w:b/>
          <w:shadow/>
          <w:color w:val="FFFFFF"/>
          <w:sz w:val="52"/>
          <w:szCs w:val="52"/>
        </w:rPr>
      </w:pPr>
    </w:p>
    <w:p w:rsidR="009A2A75" w:rsidRDefault="00830C59" w:rsidP="009A2A75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b/>
          <w:shadow/>
          <w:noProof/>
          <w:color w:val="FFFFFF"/>
          <w:sz w:val="52"/>
          <w:szCs w:val="52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103" type="#_x0000_t127" style="position:absolute;left:0;text-align:left;margin-left:622pt;margin-top:9.9pt;width:147pt;height:103pt;z-index:251697664" fillcolor="#4bacc6" stroked="f" strokeweight="0">
            <v:fill color2="#308298" focusposition=".5,.5" focussize="" focus="100%" type="gradientRadial"/>
            <v:shadow on="t" type="perspective" color="#205867" offset="1pt" offset2="-3pt"/>
            <o:extrusion v:ext="view" viewpoint="-34.72222mm,34.72222mm" viewpointorigin="-.5,.5" skewangle="45" lightposition="-50000" lightposition2="50000"/>
            <v:textbox style="mso-next-textbox:#_x0000_s1103">
              <w:txbxContent>
                <w:p w:rsidR="009A2A75" w:rsidRPr="00686B63" w:rsidRDefault="009A2A75" w:rsidP="009A2A75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color w:val="FFFFFF"/>
                      <w:sz w:val="36"/>
                      <w:szCs w:val="36"/>
                    </w:rPr>
                    <w:t>173,5</w:t>
                  </w:r>
                  <w:r w:rsidRPr="00686B63">
                    <w:rPr>
                      <w:b/>
                      <w:color w:val="FFFFFF"/>
                      <w:sz w:val="36"/>
                      <w:szCs w:val="36"/>
                    </w:rPr>
                    <w:t xml:space="preserve"> </w:t>
                  </w:r>
                  <w:r w:rsidRPr="00686B63">
                    <w:rPr>
                      <w:b/>
                      <w:color w:val="FFFFFF"/>
                      <w:sz w:val="32"/>
                      <w:szCs w:val="32"/>
                    </w:rPr>
                    <w:t>тыс. руб.</w:t>
                  </w:r>
                </w:p>
              </w:txbxContent>
            </v:textbox>
          </v:shape>
        </w:pict>
      </w:r>
      <w:r w:rsidRPr="00830C59">
        <w:rPr>
          <w:noProof/>
        </w:rPr>
        <w:pict>
          <v:shape id="_x0000_s1097" type="#_x0000_t127" style="position:absolute;left:0;text-align:left;margin-left:371pt;margin-top:9.9pt;width:147pt;height:103pt;z-index:251691520" fillcolor="#4bacc6" stroked="f" strokeweight="0">
            <v:fill color2="#308298" focusposition=".5,.5" focussize="" focus="100%" type="gradientRadial"/>
            <v:shadow on="t" type="perspective" color="#205867" offset="1pt" offset2="-3pt"/>
            <o:extrusion v:ext="view" viewpoint="-34.72222mm,34.72222mm" viewpointorigin="-.5,.5" skewangle="45" lightposition="-50000" lightposition2="50000"/>
            <v:textbox style="mso-next-textbox:#_x0000_s1097">
              <w:txbxContent>
                <w:p w:rsidR="009A2A75" w:rsidRPr="00686B63" w:rsidRDefault="009A2A75" w:rsidP="009A2A75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color w:val="FFFFFF"/>
                      <w:sz w:val="36"/>
                      <w:szCs w:val="36"/>
                    </w:rPr>
                    <w:t>173,5</w:t>
                  </w:r>
                  <w:r w:rsidRPr="00686B63">
                    <w:rPr>
                      <w:b/>
                      <w:color w:val="FFFFFF"/>
                      <w:sz w:val="36"/>
                      <w:szCs w:val="36"/>
                    </w:rPr>
                    <w:t xml:space="preserve"> </w:t>
                  </w:r>
                  <w:r w:rsidRPr="00686B63">
                    <w:rPr>
                      <w:b/>
                      <w:color w:val="FFFFFF"/>
                      <w:sz w:val="32"/>
                      <w:szCs w:val="32"/>
                    </w:rPr>
                    <w:t>тыс. руб.</w:t>
                  </w:r>
                </w:p>
              </w:txbxContent>
            </v:textbox>
          </v:shape>
        </w:pict>
      </w:r>
      <w:r w:rsidRPr="00830C59">
        <w:rPr>
          <w:noProof/>
        </w:rPr>
        <w:pict>
          <v:shape id="_x0000_s1095" type="#_x0000_t127" style="position:absolute;left:0;text-align:left;margin-left:115pt;margin-top:9.9pt;width:147pt;height:103pt;z-index:-251627008" fillcolor="#4bacc6" stroked="f" strokeweight="0">
            <v:fill color2="#308298" focusposition=".5,.5" focussize="" focus="100%" type="gradientRadial"/>
            <v:shadow on="t" type="perspective" color="#205867" offset="1pt" offset2="-3pt"/>
            <o:extrusion v:ext="view" viewpoint="-34.72222mm,34.72222mm" viewpointorigin="-.5,.5" skewangle="45" lightposition="-50000" lightposition2="50000"/>
            <v:textbox>
              <w:txbxContent>
                <w:p w:rsidR="009A2A75" w:rsidRPr="00686B63" w:rsidRDefault="009A2A75" w:rsidP="009A2A75">
                  <w:pPr>
                    <w:jc w:val="center"/>
                    <w:rPr>
                      <w:b/>
                      <w:color w:val="FFFFFF"/>
                      <w:sz w:val="36"/>
                      <w:szCs w:val="36"/>
                    </w:rPr>
                  </w:pPr>
                  <w:r>
                    <w:rPr>
                      <w:b/>
                      <w:color w:val="FFFFFF"/>
                      <w:sz w:val="36"/>
                      <w:szCs w:val="36"/>
                    </w:rPr>
                    <w:t>227,5</w:t>
                  </w:r>
                </w:p>
                <w:p w:rsidR="009A2A75" w:rsidRPr="00686B63" w:rsidRDefault="009A2A75" w:rsidP="009A2A75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 w:rsidRPr="00686B63">
                    <w:rPr>
                      <w:b/>
                      <w:color w:val="FFFFFF"/>
                      <w:sz w:val="32"/>
                      <w:szCs w:val="32"/>
                    </w:rPr>
                    <w:t>тыс. руб.</w:t>
                  </w:r>
                </w:p>
              </w:txbxContent>
            </v:textbox>
          </v:shape>
        </w:pict>
      </w:r>
    </w:p>
    <w:p w:rsidR="009A2A75" w:rsidRDefault="009A2A75" w:rsidP="009A2A75">
      <w:pPr>
        <w:ind w:left="-360" w:firstLine="360"/>
        <w:rPr>
          <w:b/>
          <w:shadow/>
          <w:color w:val="FFFFFF"/>
          <w:sz w:val="52"/>
          <w:szCs w:val="52"/>
        </w:rPr>
      </w:pPr>
    </w:p>
    <w:p w:rsidR="009A2A75" w:rsidRDefault="009A2A75" w:rsidP="009A2A75">
      <w:pPr>
        <w:ind w:left="-360" w:firstLine="360"/>
        <w:rPr>
          <w:b/>
          <w:shadow/>
          <w:color w:val="FFFFFF"/>
          <w:sz w:val="52"/>
          <w:szCs w:val="52"/>
        </w:rPr>
      </w:pPr>
    </w:p>
    <w:p w:rsidR="009A2A75" w:rsidRDefault="009A2A75" w:rsidP="009A2A75">
      <w:pPr>
        <w:ind w:left="-360" w:firstLine="360"/>
        <w:rPr>
          <w:b/>
          <w:shadow/>
          <w:color w:val="FFFFFF"/>
          <w:sz w:val="52"/>
          <w:szCs w:val="52"/>
        </w:rPr>
      </w:pPr>
    </w:p>
    <w:p w:rsidR="009A2A75" w:rsidRDefault="009A2A75" w:rsidP="009A2A75">
      <w:pPr>
        <w:ind w:left="-360" w:firstLine="360"/>
        <w:rPr>
          <w:b/>
          <w:shadow/>
          <w:color w:val="FFFFFF"/>
          <w:sz w:val="52"/>
          <w:szCs w:val="52"/>
        </w:rPr>
      </w:pPr>
    </w:p>
    <w:p w:rsidR="009A2A75" w:rsidRDefault="00830C59" w:rsidP="009A2A75">
      <w:pPr>
        <w:ind w:left="-360" w:firstLine="360"/>
        <w:rPr>
          <w:b/>
          <w:shadow/>
          <w:color w:val="FFFFFF"/>
          <w:sz w:val="52"/>
          <w:szCs w:val="52"/>
        </w:rPr>
      </w:pPr>
      <w:r w:rsidRPr="00830C59">
        <w:rPr>
          <w:noProof/>
        </w:rPr>
        <w:pict>
          <v:shape id="_x0000_s1098" type="#_x0000_t128" style="position:absolute;left:0;text-align:left;margin-left:37.9pt;margin-top:23.25pt;width:49pt;height:43pt;z-index:-251623936" fillcolor="#943634 [2405]" stroked="f" strokeweight="0">
            <v:fill color2="#74903b"/>
            <v:shadow on="t" type="perspective" color="#4e6128" offset="1pt" offset2="-3pt"/>
          </v:shape>
        </w:pict>
      </w:r>
    </w:p>
    <w:p w:rsidR="009A2A75" w:rsidRDefault="009A2A75" w:rsidP="009A2A75">
      <w:pPr>
        <w:ind w:left="-360" w:firstLine="360"/>
        <w:rPr>
          <w:shadow/>
          <w:sz w:val="36"/>
          <w:szCs w:val="36"/>
        </w:rPr>
      </w:pPr>
      <w:r w:rsidRPr="00680762">
        <w:rPr>
          <w:shadow/>
          <w:color w:val="FFFFFF"/>
          <w:sz w:val="52"/>
          <w:szCs w:val="52"/>
        </w:rPr>
        <w:t xml:space="preserve">            </w:t>
      </w:r>
      <w:r>
        <w:rPr>
          <w:shadow/>
          <w:color w:val="FFFFFF"/>
          <w:sz w:val="52"/>
          <w:szCs w:val="52"/>
        </w:rPr>
        <w:t xml:space="preserve"> </w:t>
      </w:r>
      <w:r w:rsidRPr="00680762">
        <w:rPr>
          <w:shadow/>
          <w:color w:val="FFFFFF"/>
          <w:sz w:val="52"/>
          <w:szCs w:val="52"/>
        </w:rPr>
        <w:t xml:space="preserve"> </w:t>
      </w:r>
      <w:r w:rsidRPr="00680762">
        <w:rPr>
          <w:shadow/>
          <w:sz w:val="52"/>
          <w:szCs w:val="52"/>
        </w:rPr>
        <w:t xml:space="preserve">- </w:t>
      </w:r>
      <w:r w:rsidRPr="00680762">
        <w:rPr>
          <w:shadow/>
          <w:sz w:val="36"/>
          <w:szCs w:val="36"/>
        </w:rPr>
        <w:t xml:space="preserve">расходы бюджета Горненского городского поселения Красносулинского района, </w:t>
      </w:r>
    </w:p>
    <w:p w:rsidR="009A2A75" w:rsidRPr="00680762" w:rsidRDefault="009A2A75" w:rsidP="009A2A75">
      <w:pPr>
        <w:ind w:left="-360" w:firstLine="360"/>
        <w:rPr>
          <w:shadow/>
          <w:sz w:val="36"/>
          <w:szCs w:val="36"/>
        </w:rPr>
      </w:pPr>
      <w:r>
        <w:rPr>
          <w:shadow/>
          <w:sz w:val="52"/>
          <w:szCs w:val="52"/>
        </w:rPr>
        <w:t xml:space="preserve">                </w:t>
      </w:r>
      <w:r w:rsidRPr="00680762">
        <w:rPr>
          <w:shadow/>
          <w:sz w:val="36"/>
          <w:szCs w:val="36"/>
        </w:rPr>
        <w:t>формируемые в  рамках муниципальных программ Горненского городского поселения</w:t>
      </w:r>
      <w:r w:rsidR="00830C59" w:rsidRPr="00830C59">
        <w:rPr>
          <w:noProof/>
        </w:rPr>
        <w:pict>
          <v:shape id="_x0000_s1099" type="#_x0000_t127" style="position:absolute;left:0;text-align:left;margin-left:32.9pt;margin-top:22.45pt;width:60pt;height:37pt;z-index:-251622912;mso-position-horizontal-relative:text;mso-position-vertical-relative:text" fillcolor="#4bacc6" stroked="f" strokeweight="0">
            <v:fill color2="#308298" focusposition=".5,.5" focussize="" focus="100%" type="gradientRadial"/>
            <v:shadow on="t" type="perspective" color="#205867" offset="1pt" offset2="-3pt"/>
            <o:extrusion v:ext="view" viewpoint="-34.72222mm,34.72222mm" viewpointorigin="-.5,.5" skewangle="45" lightposition="-50000" lightposition2="50000"/>
          </v:shape>
        </w:pict>
      </w:r>
    </w:p>
    <w:p w:rsidR="009A2A75" w:rsidRDefault="009A2A75" w:rsidP="009A2A75">
      <w:pPr>
        <w:ind w:left="-360" w:firstLine="360"/>
        <w:rPr>
          <w:shadow/>
          <w:sz w:val="36"/>
          <w:szCs w:val="36"/>
        </w:rPr>
      </w:pPr>
      <w:r w:rsidRPr="00680762">
        <w:rPr>
          <w:b/>
          <w:shadow/>
          <w:color w:val="FFFFFF"/>
          <w:sz w:val="32"/>
          <w:szCs w:val="32"/>
        </w:rPr>
        <w:t xml:space="preserve">               </w:t>
      </w:r>
      <w:r>
        <w:rPr>
          <w:b/>
          <w:shadow/>
          <w:color w:val="FFFFFF"/>
          <w:sz w:val="32"/>
          <w:szCs w:val="32"/>
        </w:rPr>
        <w:t xml:space="preserve">        </w:t>
      </w:r>
      <w:r w:rsidRPr="00680762">
        <w:rPr>
          <w:shadow/>
          <w:sz w:val="52"/>
          <w:szCs w:val="52"/>
        </w:rPr>
        <w:t xml:space="preserve">- </w:t>
      </w:r>
      <w:r w:rsidRPr="00680762">
        <w:rPr>
          <w:shadow/>
          <w:sz w:val="36"/>
          <w:szCs w:val="36"/>
        </w:rPr>
        <w:t xml:space="preserve">непрограммные расходы бюджета Горненского городского поселения Красносулинского </w:t>
      </w:r>
    </w:p>
    <w:p w:rsidR="00272FBB" w:rsidRPr="00680762" w:rsidRDefault="009A2A75" w:rsidP="009A2A75">
      <w:pPr>
        <w:ind w:left="-360" w:firstLine="360"/>
        <w:rPr>
          <w:shadow/>
          <w:color w:val="FFFFFF"/>
          <w:sz w:val="32"/>
          <w:szCs w:val="32"/>
        </w:rPr>
        <w:sectPr w:rsidR="00272FBB" w:rsidRPr="00680762" w:rsidSect="00272FBB">
          <w:pgSz w:w="16838" w:h="11906" w:orient="landscape"/>
          <w:pgMar w:top="84" w:right="0" w:bottom="284" w:left="142" w:header="709" w:footer="709" w:gutter="0"/>
          <w:cols w:space="708"/>
          <w:docGrid w:linePitch="360"/>
        </w:sectPr>
      </w:pPr>
      <w:r>
        <w:rPr>
          <w:shadow/>
          <w:sz w:val="52"/>
          <w:szCs w:val="52"/>
        </w:rPr>
        <w:t xml:space="preserve">                </w:t>
      </w:r>
      <w:r w:rsidRPr="00680762">
        <w:rPr>
          <w:shadow/>
          <w:sz w:val="36"/>
          <w:szCs w:val="36"/>
        </w:rPr>
        <w:t>района</w:t>
      </w:r>
      <w:r>
        <w:rPr>
          <w:shadow/>
          <w:color w:val="FFFFFF"/>
          <w:sz w:val="32"/>
          <w:szCs w:val="32"/>
        </w:rPr>
        <w:t xml:space="preserve"> </w:t>
      </w:r>
    </w:p>
    <w:p w:rsidR="00DD159B" w:rsidRDefault="00E36CEA" w:rsidP="00AB120B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0700" cy="1752600"/>
            <wp:effectExtent l="19050" t="0" r="6350" b="0"/>
            <wp:wrapNone/>
            <wp:docPr id="27" name="Рисунок 16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9B" w:rsidRPr="00011ACF">
        <w:rPr>
          <w:b/>
          <w:shadow/>
          <w:color w:val="FFFFFF"/>
          <w:sz w:val="52"/>
          <w:szCs w:val="52"/>
        </w:rPr>
        <w:t xml:space="preserve">                    </w:t>
      </w:r>
      <w:r w:rsidR="00DD159B">
        <w:rPr>
          <w:b/>
          <w:shadow/>
          <w:color w:val="FFFFFF"/>
          <w:sz w:val="52"/>
          <w:szCs w:val="52"/>
        </w:rPr>
        <w:t xml:space="preserve">   </w:t>
      </w:r>
      <w:r w:rsidR="00DD159B" w:rsidRPr="00011ACF">
        <w:rPr>
          <w:b/>
          <w:shadow/>
          <w:color w:val="FFFFFF"/>
          <w:sz w:val="52"/>
          <w:szCs w:val="52"/>
        </w:rPr>
        <w:t>Дол</w:t>
      </w:r>
      <w:r w:rsidR="00DD159B">
        <w:rPr>
          <w:b/>
          <w:shadow/>
          <w:color w:val="FFFFFF"/>
          <w:sz w:val="52"/>
          <w:szCs w:val="52"/>
        </w:rPr>
        <w:t>я</w:t>
      </w:r>
      <w:r w:rsidR="00DD159B" w:rsidRPr="00011ACF">
        <w:rPr>
          <w:b/>
          <w:shadow/>
          <w:color w:val="FFFFFF"/>
          <w:sz w:val="52"/>
          <w:szCs w:val="52"/>
        </w:rPr>
        <w:t xml:space="preserve"> муниципальных программ в общем объеме</w:t>
      </w:r>
    </w:p>
    <w:p w:rsidR="00DD159B" w:rsidRDefault="00DD159B" w:rsidP="00AB120B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b/>
          <w:shadow/>
          <w:color w:val="FFFFFF"/>
          <w:sz w:val="52"/>
          <w:szCs w:val="52"/>
        </w:rPr>
        <w:t xml:space="preserve">                     </w:t>
      </w:r>
      <w:r w:rsidRPr="00011ACF">
        <w:rPr>
          <w:b/>
          <w:shadow/>
          <w:color w:val="FFFFFF"/>
          <w:sz w:val="52"/>
          <w:szCs w:val="52"/>
        </w:rPr>
        <w:t xml:space="preserve"> </w:t>
      </w:r>
      <w:r>
        <w:rPr>
          <w:b/>
          <w:shadow/>
          <w:color w:val="FFFFFF"/>
          <w:sz w:val="52"/>
          <w:szCs w:val="52"/>
        </w:rPr>
        <w:t xml:space="preserve"> </w:t>
      </w:r>
      <w:r w:rsidRPr="00011ACF">
        <w:rPr>
          <w:b/>
          <w:shadow/>
          <w:color w:val="FFFFFF"/>
          <w:sz w:val="52"/>
          <w:szCs w:val="52"/>
        </w:rPr>
        <w:t>расходов, запланированных на реализацию</w:t>
      </w:r>
    </w:p>
    <w:p w:rsidR="00DD159B" w:rsidRDefault="00DD159B" w:rsidP="00AB120B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b/>
          <w:shadow/>
          <w:color w:val="FFFFFF"/>
          <w:sz w:val="52"/>
          <w:szCs w:val="52"/>
        </w:rPr>
        <w:t xml:space="preserve">                     </w:t>
      </w:r>
      <w:r w:rsidRPr="00011ACF">
        <w:rPr>
          <w:b/>
          <w:shadow/>
          <w:color w:val="FFFFFF"/>
          <w:sz w:val="52"/>
          <w:szCs w:val="52"/>
        </w:rPr>
        <w:t xml:space="preserve"> </w:t>
      </w:r>
      <w:r>
        <w:rPr>
          <w:b/>
          <w:shadow/>
          <w:color w:val="FFFFFF"/>
          <w:sz w:val="52"/>
          <w:szCs w:val="52"/>
        </w:rPr>
        <w:t xml:space="preserve"> </w:t>
      </w:r>
      <w:r w:rsidRPr="00011ACF">
        <w:rPr>
          <w:b/>
          <w:shadow/>
          <w:color w:val="FFFFFF"/>
          <w:sz w:val="52"/>
          <w:szCs w:val="52"/>
        </w:rPr>
        <w:t>муниципальных программ Горненского городского</w:t>
      </w:r>
    </w:p>
    <w:p w:rsidR="00DD159B" w:rsidRDefault="00DD159B" w:rsidP="00AB120B">
      <w:pPr>
        <w:ind w:left="-360" w:firstLine="360"/>
        <w:rPr>
          <w:b/>
          <w:shadow/>
          <w:color w:val="FFFFFF"/>
          <w:sz w:val="52"/>
          <w:szCs w:val="52"/>
        </w:rPr>
      </w:pPr>
      <w:r>
        <w:rPr>
          <w:b/>
          <w:shadow/>
          <w:color w:val="FFFFFF"/>
          <w:sz w:val="52"/>
          <w:szCs w:val="52"/>
        </w:rPr>
        <w:t xml:space="preserve">                     </w:t>
      </w:r>
      <w:r w:rsidRPr="00011ACF">
        <w:rPr>
          <w:b/>
          <w:shadow/>
          <w:color w:val="FFFFFF"/>
          <w:sz w:val="52"/>
          <w:szCs w:val="52"/>
        </w:rPr>
        <w:t xml:space="preserve"> </w:t>
      </w:r>
      <w:r>
        <w:rPr>
          <w:b/>
          <w:shadow/>
          <w:color w:val="FFFFFF"/>
          <w:sz w:val="52"/>
          <w:szCs w:val="52"/>
        </w:rPr>
        <w:t xml:space="preserve"> </w:t>
      </w:r>
      <w:r w:rsidRPr="00011ACF">
        <w:rPr>
          <w:b/>
          <w:shadow/>
          <w:color w:val="FFFFFF"/>
          <w:sz w:val="52"/>
          <w:szCs w:val="52"/>
        </w:rPr>
        <w:t>поселения в 201</w:t>
      </w:r>
      <w:r w:rsidR="00F12CD4">
        <w:rPr>
          <w:b/>
          <w:shadow/>
          <w:color w:val="FFFFFF"/>
          <w:sz w:val="52"/>
          <w:szCs w:val="52"/>
        </w:rPr>
        <w:t>7-2019 гг.</w:t>
      </w:r>
    </w:p>
    <w:p w:rsidR="00DD159B" w:rsidRDefault="00DD159B" w:rsidP="00AB120B">
      <w:pPr>
        <w:ind w:left="-360" w:firstLine="360"/>
        <w:rPr>
          <w:b/>
          <w:shadow/>
          <w:color w:val="FFFFFF"/>
          <w:sz w:val="52"/>
          <w:szCs w:val="52"/>
        </w:rPr>
      </w:pPr>
    </w:p>
    <w:tbl>
      <w:tblPr>
        <w:tblpPr w:leftFromText="180" w:rightFromText="180" w:vertAnchor="text" w:horzAnchor="margin" w:tblpY="168"/>
        <w:tblW w:w="16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666699"/>
        <w:tblLayout w:type="fixed"/>
        <w:tblLook w:val="01E0"/>
      </w:tblPr>
      <w:tblGrid>
        <w:gridCol w:w="6204"/>
        <w:gridCol w:w="1842"/>
        <w:gridCol w:w="1701"/>
        <w:gridCol w:w="1843"/>
        <w:gridCol w:w="1701"/>
        <w:gridCol w:w="1843"/>
        <w:gridCol w:w="1701"/>
      </w:tblGrid>
      <w:tr w:rsidR="005C01EE" w:rsidRPr="00B67814" w:rsidTr="005C01EE">
        <w:trPr>
          <w:trHeight w:val="1218"/>
        </w:trPr>
        <w:tc>
          <w:tcPr>
            <w:tcW w:w="6204" w:type="dxa"/>
            <w:tcBorders>
              <w:bottom w:val="single" w:sz="4" w:space="0" w:color="000000"/>
            </w:tcBorders>
            <w:shd w:val="clear" w:color="auto" w:fill="666699"/>
            <w:vAlign w:val="center"/>
          </w:tcPr>
          <w:p w:rsidR="005C01EE" w:rsidRPr="005C01EE" w:rsidRDefault="005C01EE" w:rsidP="005C01EE">
            <w:pPr>
              <w:ind w:left="4140" w:hanging="4140"/>
              <w:rPr>
                <w:b/>
                <w:shadow/>
                <w:noProof/>
                <w:color w:val="FFFFFF"/>
                <w:sz w:val="40"/>
                <w:szCs w:val="40"/>
              </w:rPr>
            </w:pPr>
            <w:r w:rsidRPr="005C01EE">
              <w:rPr>
                <w:b/>
                <w:shadow/>
                <w:noProof/>
                <w:color w:val="FFFFFF"/>
                <w:sz w:val="40"/>
                <w:szCs w:val="40"/>
              </w:rPr>
              <w:t xml:space="preserve">Наименованиемуниципальной </w:t>
            </w:r>
          </w:p>
          <w:p w:rsidR="005C01EE" w:rsidRPr="005C01EE" w:rsidRDefault="005C01EE" w:rsidP="005C01EE">
            <w:pPr>
              <w:ind w:left="4140" w:hanging="4140"/>
              <w:rPr>
                <w:b/>
                <w:shadow/>
                <w:noProof/>
                <w:color w:val="FFFFFF"/>
                <w:sz w:val="40"/>
                <w:szCs w:val="40"/>
              </w:rPr>
            </w:pPr>
            <w:r w:rsidRPr="005C01EE">
              <w:rPr>
                <w:b/>
                <w:shadow/>
                <w:noProof/>
                <w:color w:val="FFFFFF"/>
                <w:sz w:val="40"/>
                <w:szCs w:val="40"/>
              </w:rPr>
              <w:t xml:space="preserve">программы Горненского </w:t>
            </w:r>
          </w:p>
          <w:p w:rsidR="005C01EE" w:rsidRPr="00B67814" w:rsidRDefault="005C01EE" w:rsidP="005C01EE">
            <w:pPr>
              <w:rPr>
                <w:b/>
                <w:shadow/>
                <w:noProof/>
                <w:color w:val="FFFFFF"/>
                <w:sz w:val="40"/>
                <w:szCs w:val="40"/>
              </w:rPr>
            </w:pPr>
            <w:r w:rsidRPr="005C01EE">
              <w:rPr>
                <w:b/>
                <w:shadow/>
                <w:noProof/>
                <w:color w:val="FFFFFF"/>
                <w:sz w:val="40"/>
                <w:szCs w:val="40"/>
              </w:rPr>
              <w:t>городского поселения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666699"/>
          </w:tcPr>
          <w:p w:rsidR="005C01EE" w:rsidRPr="005C01EE" w:rsidRDefault="005C01EE" w:rsidP="005C01EE">
            <w:pPr>
              <w:rPr>
                <w:b/>
                <w:shadow/>
                <w:noProof/>
                <w:color w:val="FFFFFF"/>
                <w:sz w:val="36"/>
                <w:szCs w:val="36"/>
              </w:rPr>
            </w:pPr>
            <w:r w:rsidRPr="005C01EE">
              <w:rPr>
                <w:b/>
                <w:shadow/>
                <w:noProof/>
                <w:color w:val="FFFFFF"/>
                <w:sz w:val="36"/>
                <w:szCs w:val="36"/>
              </w:rPr>
              <w:t>2017 год (тыс.руб.)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666699"/>
          </w:tcPr>
          <w:p w:rsidR="005C01EE" w:rsidRPr="005C01EE" w:rsidRDefault="005C01EE" w:rsidP="005C01EE">
            <w:pPr>
              <w:rPr>
                <w:b/>
                <w:shadow/>
                <w:noProof/>
                <w:color w:val="FFFFFF"/>
                <w:sz w:val="36"/>
                <w:szCs w:val="36"/>
              </w:rPr>
            </w:pPr>
            <w:r w:rsidRPr="005C01EE">
              <w:rPr>
                <w:b/>
                <w:shadow/>
                <w:noProof/>
                <w:color w:val="FFFFFF"/>
                <w:sz w:val="36"/>
                <w:szCs w:val="36"/>
              </w:rPr>
              <w:t>Доля в общих расходах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666699"/>
          </w:tcPr>
          <w:p w:rsidR="005C01EE" w:rsidRPr="005C01EE" w:rsidRDefault="005C01EE" w:rsidP="005C01EE">
            <w:pPr>
              <w:rPr>
                <w:b/>
                <w:shadow/>
                <w:noProof/>
                <w:color w:val="FFFFFF"/>
                <w:sz w:val="36"/>
                <w:szCs w:val="36"/>
              </w:rPr>
            </w:pPr>
            <w:r w:rsidRPr="005C01EE">
              <w:rPr>
                <w:b/>
                <w:shadow/>
                <w:noProof/>
                <w:color w:val="FFFFFF"/>
                <w:sz w:val="36"/>
                <w:szCs w:val="36"/>
              </w:rPr>
              <w:t>2018 год (тыс.руб.)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666699"/>
          </w:tcPr>
          <w:p w:rsidR="005C01EE" w:rsidRPr="005C01EE" w:rsidRDefault="005C01EE" w:rsidP="005C01EE">
            <w:pPr>
              <w:rPr>
                <w:b/>
                <w:shadow/>
                <w:noProof/>
                <w:color w:val="FFFFFF"/>
                <w:sz w:val="36"/>
                <w:szCs w:val="36"/>
              </w:rPr>
            </w:pPr>
            <w:r w:rsidRPr="005C01EE">
              <w:rPr>
                <w:b/>
                <w:shadow/>
                <w:noProof/>
                <w:color w:val="FFFFFF"/>
                <w:sz w:val="36"/>
                <w:szCs w:val="36"/>
              </w:rPr>
              <w:t>Доля в общих расхода</w:t>
            </w:r>
            <w:r>
              <w:rPr>
                <w:b/>
                <w:shadow/>
                <w:noProof/>
                <w:color w:val="FFFFFF"/>
                <w:sz w:val="36"/>
                <w:szCs w:val="36"/>
              </w:rPr>
              <w:t>х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666699"/>
          </w:tcPr>
          <w:p w:rsidR="005C01EE" w:rsidRPr="005C01EE" w:rsidRDefault="005C01EE" w:rsidP="005C01EE">
            <w:pPr>
              <w:rPr>
                <w:b/>
                <w:shadow/>
                <w:noProof/>
                <w:color w:val="FFFFFF"/>
                <w:sz w:val="36"/>
                <w:szCs w:val="36"/>
              </w:rPr>
            </w:pPr>
            <w:r w:rsidRPr="005C01EE">
              <w:rPr>
                <w:b/>
                <w:shadow/>
                <w:noProof/>
                <w:color w:val="FFFFFF"/>
                <w:sz w:val="36"/>
                <w:szCs w:val="36"/>
              </w:rPr>
              <w:t>2019 год (тыс.руб.)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666699"/>
          </w:tcPr>
          <w:p w:rsidR="005C01EE" w:rsidRPr="005C01EE" w:rsidRDefault="005C01EE" w:rsidP="005C01EE">
            <w:pPr>
              <w:rPr>
                <w:b/>
                <w:shadow/>
                <w:noProof/>
                <w:color w:val="FFFFFF"/>
                <w:sz w:val="36"/>
                <w:szCs w:val="36"/>
              </w:rPr>
            </w:pPr>
            <w:r w:rsidRPr="005C01EE">
              <w:rPr>
                <w:b/>
                <w:shadow/>
                <w:noProof/>
                <w:color w:val="FFFFFF"/>
                <w:sz w:val="36"/>
                <w:szCs w:val="36"/>
              </w:rPr>
              <w:t>Доля в общих расхода</w:t>
            </w:r>
            <w:r>
              <w:rPr>
                <w:b/>
                <w:shadow/>
                <w:noProof/>
                <w:color w:val="FFFFFF"/>
                <w:sz w:val="36"/>
                <w:szCs w:val="36"/>
              </w:rPr>
              <w:t>х</w:t>
            </w:r>
          </w:p>
        </w:tc>
      </w:tr>
      <w:tr w:rsidR="005C01EE" w:rsidRPr="00B67814" w:rsidTr="005C01EE">
        <w:trPr>
          <w:trHeight w:val="831"/>
        </w:trPr>
        <w:tc>
          <w:tcPr>
            <w:tcW w:w="6204" w:type="dxa"/>
            <w:shd w:val="clear" w:color="auto" w:fill="808080"/>
          </w:tcPr>
          <w:p w:rsidR="005C01EE" w:rsidRPr="00242604" w:rsidRDefault="005C01EE" w:rsidP="005C01EE">
            <w:pPr>
              <w:rPr>
                <w:shadow/>
                <w:noProof/>
                <w:color w:val="FFFFFF" w:themeColor="background1"/>
                <w:sz w:val="36"/>
                <w:szCs w:val="36"/>
              </w:rPr>
            </w:pPr>
            <w:r w:rsidRPr="00242604">
              <w:rPr>
                <w:shadow/>
                <w:noProof/>
                <w:color w:val="FFFFFF" w:themeColor="background1"/>
                <w:sz w:val="36"/>
                <w:szCs w:val="36"/>
              </w:rPr>
              <w:t>1. Управление муниципальными финансами</w:t>
            </w:r>
          </w:p>
        </w:tc>
        <w:tc>
          <w:tcPr>
            <w:tcW w:w="1842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4076,1</w:t>
            </w:r>
          </w:p>
        </w:tc>
        <w:tc>
          <w:tcPr>
            <w:tcW w:w="1701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12,0%</w:t>
            </w:r>
          </w:p>
        </w:tc>
        <w:tc>
          <w:tcPr>
            <w:tcW w:w="1843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4076,1</w:t>
            </w:r>
          </w:p>
        </w:tc>
        <w:tc>
          <w:tcPr>
            <w:tcW w:w="1701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50,5%</w:t>
            </w:r>
          </w:p>
        </w:tc>
        <w:tc>
          <w:tcPr>
            <w:tcW w:w="1843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4076,1</w:t>
            </w:r>
          </w:p>
        </w:tc>
        <w:tc>
          <w:tcPr>
            <w:tcW w:w="1701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49,6%</w:t>
            </w:r>
          </w:p>
        </w:tc>
      </w:tr>
      <w:tr w:rsidR="005C01EE" w:rsidRPr="00B67814" w:rsidTr="005C01EE">
        <w:trPr>
          <w:trHeight w:val="831"/>
        </w:trPr>
        <w:tc>
          <w:tcPr>
            <w:tcW w:w="6204" w:type="dxa"/>
            <w:shd w:val="clear" w:color="auto" w:fill="808080"/>
          </w:tcPr>
          <w:p w:rsidR="005C01EE" w:rsidRPr="00242604" w:rsidRDefault="005C01EE" w:rsidP="005C01EE">
            <w:pPr>
              <w:rPr>
                <w:shadow/>
                <w:noProof/>
                <w:color w:val="FFFFFF" w:themeColor="background1"/>
                <w:sz w:val="36"/>
                <w:szCs w:val="36"/>
              </w:rPr>
            </w:pPr>
            <w:r w:rsidRPr="00242604">
              <w:rPr>
                <w:shadow/>
                <w:noProof/>
                <w:color w:val="FFFFFF" w:themeColor="background1"/>
                <w:sz w:val="36"/>
                <w:szCs w:val="36"/>
              </w:rPr>
              <w:t>2. Муниципальное управление и муниципальная служба</w:t>
            </w:r>
          </w:p>
        </w:tc>
        <w:tc>
          <w:tcPr>
            <w:tcW w:w="1842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134,8</w:t>
            </w:r>
          </w:p>
        </w:tc>
        <w:tc>
          <w:tcPr>
            <w:tcW w:w="1701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0,4%</w:t>
            </w:r>
          </w:p>
        </w:tc>
        <w:tc>
          <w:tcPr>
            <w:tcW w:w="1843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134,8</w:t>
            </w:r>
          </w:p>
        </w:tc>
        <w:tc>
          <w:tcPr>
            <w:tcW w:w="1701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1,7%</w:t>
            </w:r>
          </w:p>
        </w:tc>
        <w:tc>
          <w:tcPr>
            <w:tcW w:w="1843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134,8</w:t>
            </w:r>
          </w:p>
        </w:tc>
        <w:tc>
          <w:tcPr>
            <w:tcW w:w="1701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1,7%</w:t>
            </w:r>
          </w:p>
        </w:tc>
      </w:tr>
      <w:tr w:rsidR="005C01EE" w:rsidRPr="00B67814" w:rsidTr="005C01EE">
        <w:trPr>
          <w:trHeight w:val="1662"/>
        </w:trPr>
        <w:tc>
          <w:tcPr>
            <w:tcW w:w="6204" w:type="dxa"/>
            <w:shd w:val="clear" w:color="auto" w:fill="808080"/>
          </w:tcPr>
          <w:p w:rsidR="005C01EE" w:rsidRPr="00242604" w:rsidRDefault="005C01EE" w:rsidP="005C01EE">
            <w:pPr>
              <w:rPr>
                <w:shadow/>
                <w:noProof/>
                <w:color w:val="FFFFFF" w:themeColor="background1"/>
                <w:sz w:val="36"/>
                <w:szCs w:val="36"/>
              </w:rPr>
            </w:pPr>
            <w:r w:rsidRPr="00242604">
              <w:rPr>
                <w:shadow/>
                <w:noProof/>
                <w:color w:val="FFFFFF" w:themeColor="background1"/>
                <w:sz w:val="36"/>
                <w:szCs w:val="36"/>
              </w:rPr>
              <w:t>3. Защита населения и территории от ЧС, обеспечение пожарной безопасности и безопасности людей на водных объектах</w:t>
            </w:r>
          </w:p>
        </w:tc>
        <w:tc>
          <w:tcPr>
            <w:tcW w:w="1842" w:type="dxa"/>
            <w:shd w:val="clear" w:color="auto" w:fill="808080"/>
          </w:tcPr>
          <w:p w:rsidR="005C01EE" w:rsidRPr="00242604" w:rsidRDefault="005C01EE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 w:rsidRPr="00242604"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136,9</w:t>
            </w:r>
          </w:p>
        </w:tc>
        <w:tc>
          <w:tcPr>
            <w:tcW w:w="1701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0,4%</w:t>
            </w:r>
          </w:p>
        </w:tc>
        <w:tc>
          <w:tcPr>
            <w:tcW w:w="1843" w:type="dxa"/>
            <w:shd w:val="clear" w:color="auto" w:fill="808080"/>
          </w:tcPr>
          <w:p w:rsidR="005C01EE" w:rsidRPr="00242604" w:rsidRDefault="005C01EE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 w:rsidRPr="00242604"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136,9</w:t>
            </w:r>
          </w:p>
        </w:tc>
        <w:tc>
          <w:tcPr>
            <w:tcW w:w="1701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1,7%</w:t>
            </w:r>
          </w:p>
        </w:tc>
        <w:tc>
          <w:tcPr>
            <w:tcW w:w="1843" w:type="dxa"/>
            <w:shd w:val="clear" w:color="auto" w:fill="808080"/>
          </w:tcPr>
          <w:p w:rsidR="005C01EE" w:rsidRPr="00242604" w:rsidRDefault="005C01EE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 w:rsidRPr="00242604"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136,9</w:t>
            </w:r>
          </w:p>
        </w:tc>
        <w:tc>
          <w:tcPr>
            <w:tcW w:w="1701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1,7%</w:t>
            </w:r>
          </w:p>
        </w:tc>
      </w:tr>
      <w:tr w:rsidR="005C01EE" w:rsidRPr="00B67814" w:rsidTr="005C01EE">
        <w:trPr>
          <w:trHeight w:val="446"/>
        </w:trPr>
        <w:tc>
          <w:tcPr>
            <w:tcW w:w="6204" w:type="dxa"/>
            <w:tcBorders>
              <w:bottom w:val="single" w:sz="4" w:space="0" w:color="000000"/>
            </w:tcBorders>
            <w:shd w:val="clear" w:color="auto" w:fill="808080"/>
          </w:tcPr>
          <w:p w:rsidR="005C01EE" w:rsidRPr="00242604" w:rsidRDefault="005C01EE" w:rsidP="005C01EE">
            <w:pPr>
              <w:rPr>
                <w:b/>
                <w:shadow/>
                <w:noProof/>
                <w:color w:val="FFFFFF" w:themeColor="background1"/>
                <w:sz w:val="36"/>
                <w:szCs w:val="36"/>
              </w:rPr>
            </w:pPr>
            <w:r w:rsidRPr="00242604">
              <w:rPr>
                <w:b/>
                <w:shadow/>
                <w:noProof/>
                <w:color w:val="FFFFFF" w:themeColor="background1"/>
                <w:sz w:val="36"/>
                <w:szCs w:val="36"/>
              </w:rPr>
              <w:t>4. Развитие транспортной системы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525,8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1,5%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524,8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6,5%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582,0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7,0</w:t>
            </w:r>
          </w:p>
        </w:tc>
      </w:tr>
      <w:tr w:rsidR="005C01EE" w:rsidRPr="00B67814" w:rsidTr="005C01EE">
        <w:trPr>
          <w:trHeight w:val="831"/>
        </w:trPr>
        <w:tc>
          <w:tcPr>
            <w:tcW w:w="6204" w:type="dxa"/>
            <w:tcBorders>
              <w:bottom w:val="single" w:sz="4" w:space="0" w:color="000000"/>
            </w:tcBorders>
            <w:shd w:val="clear" w:color="auto" w:fill="808080"/>
          </w:tcPr>
          <w:p w:rsidR="005C01EE" w:rsidRPr="00242604" w:rsidRDefault="005C01EE" w:rsidP="005C01EE">
            <w:pPr>
              <w:rPr>
                <w:b/>
                <w:shadow/>
                <w:noProof/>
                <w:color w:val="FFFFFF" w:themeColor="background1"/>
                <w:sz w:val="36"/>
                <w:szCs w:val="36"/>
              </w:rPr>
            </w:pPr>
            <w:r w:rsidRPr="00242604">
              <w:rPr>
                <w:b/>
                <w:shadow/>
                <w:noProof/>
                <w:color w:val="FFFFFF" w:themeColor="background1"/>
                <w:sz w:val="36"/>
                <w:szCs w:val="36"/>
              </w:rPr>
              <w:t>5. Благоустройство территории и ЖКХ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808080"/>
          </w:tcPr>
          <w:p w:rsidR="005C01EE" w:rsidRPr="00242604" w:rsidRDefault="005C01EE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 w:rsidRPr="00242604"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2139,3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6,3%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2339,4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29,0%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2436,4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29,6%</w:t>
            </w:r>
          </w:p>
        </w:tc>
      </w:tr>
      <w:tr w:rsidR="005C01EE" w:rsidRPr="00B67814" w:rsidTr="005C01EE">
        <w:trPr>
          <w:trHeight w:val="466"/>
        </w:trPr>
        <w:tc>
          <w:tcPr>
            <w:tcW w:w="6204" w:type="dxa"/>
            <w:shd w:val="clear" w:color="auto" w:fill="808080"/>
          </w:tcPr>
          <w:p w:rsidR="005C01EE" w:rsidRPr="00242604" w:rsidRDefault="005C01EE" w:rsidP="005C01EE">
            <w:pPr>
              <w:rPr>
                <w:b/>
                <w:shadow/>
                <w:noProof/>
                <w:color w:val="FFFFFF" w:themeColor="background1"/>
                <w:sz w:val="36"/>
                <w:szCs w:val="36"/>
              </w:rPr>
            </w:pPr>
            <w:r w:rsidRPr="00242604">
              <w:rPr>
                <w:b/>
                <w:shadow/>
                <w:noProof/>
                <w:color w:val="FFFFFF" w:themeColor="background1"/>
                <w:sz w:val="36"/>
                <w:szCs w:val="36"/>
              </w:rPr>
              <w:t>6 Развитие культуры, физической культуры и спорта</w:t>
            </w:r>
          </w:p>
        </w:tc>
        <w:tc>
          <w:tcPr>
            <w:tcW w:w="1842" w:type="dxa"/>
            <w:shd w:val="clear" w:color="auto" w:fill="808080"/>
          </w:tcPr>
          <w:p w:rsidR="005C01EE" w:rsidRPr="00242604" w:rsidRDefault="005C01EE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 w:rsidRPr="00242604"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26742,2</w:t>
            </w:r>
          </w:p>
        </w:tc>
        <w:tc>
          <w:tcPr>
            <w:tcW w:w="1701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78,7%</w:t>
            </w:r>
          </w:p>
        </w:tc>
        <w:tc>
          <w:tcPr>
            <w:tcW w:w="1843" w:type="dxa"/>
            <w:shd w:val="clear" w:color="auto" w:fill="808080"/>
          </w:tcPr>
          <w:p w:rsidR="005C01EE" w:rsidRPr="00242604" w:rsidRDefault="005C01EE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 w:rsidRPr="00242604"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679,5</w:t>
            </w:r>
          </w:p>
        </w:tc>
        <w:tc>
          <w:tcPr>
            <w:tcW w:w="1701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8,4%</w:t>
            </w:r>
          </w:p>
        </w:tc>
        <w:tc>
          <w:tcPr>
            <w:tcW w:w="1843" w:type="dxa"/>
            <w:shd w:val="clear" w:color="auto" w:fill="808080"/>
          </w:tcPr>
          <w:p w:rsidR="005C01EE" w:rsidRPr="00242604" w:rsidRDefault="005C01EE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 w:rsidRPr="00242604"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679,5</w:t>
            </w:r>
          </w:p>
        </w:tc>
        <w:tc>
          <w:tcPr>
            <w:tcW w:w="1701" w:type="dxa"/>
            <w:shd w:val="clear" w:color="auto" w:fill="808080"/>
          </w:tcPr>
          <w:p w:rsidR="005C01EE" w:rsidRPr="00242604" w:rsidRDefault="00655338" w:rsidP="005C01EE">
            <w:pP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</w:pPr>
            <w:r>
              <w:rPr>
                <w:b/>
                <w:shadow/>
                <w:noProof/>
                <w:color w:val="FFFFFF" w:themeColor="background1"/>
                <w:sz w:val="40"/>
                <w:szCs w:val="40"/>
              </w:rPr>
              <w:t>8,3%</w:t>
            </w:r>
          </w:p>
        </w:tc>
      </w:tr>
      <w:tr w:rsidR="005C01EE" w:rsidRPr="00B67814" w:rsidTr="005C01EE">
        <w:trPr>
          <w:trHeight w:val="146"/>
        </w:trPr>
        <w:tc>
          <w:tcPr>
            <w:tcW w:w="6204" w:type="dxa"/>
            <w:shd w:val="clear" w:color="auto" w:fill="666699"/>
          </w:tcPr>
          <w:p w:rsidR="005C01EE" w:rsidRPr="00B67814" w:rsidRDefault="005C01EE" w:rsidP="005C01EE">
            <w:pPr>
              <w:rPr>
                <w:b/>
                <w:shadow/>
                <w:noProof/>
                <w:color w:val="FFFFFF"/>
                <w:sz w:val="52"/>
                <w:szCs w:val="52"/>
              </w:rPr>
            </w:pPr>
            <w:r w:rsidRPr="00B67814">
              <w:rPr>
                <w:b/>
                <w:shadow/>
                <w:noProof/>
                <w:color w:val="FFFFFF"/>
                <w:sz w:val="52"/>
                <w:szCs w:val="52"/>
              </w:rPr>
              <w:t>ИТОГО:</w:t>
            </w:r>
          </w:p>
        </w:tc>
        <w:tc>
          <w:tcPr>
            <w:tcW w:w="1842" w:type="dxa"/>
            <w:shd w:val="clear" w:color="auto" w:fill="666699"/>
          </w:tcPr>
          <w:p w:rsidR="005C01EE" w:rsidRPr="005C01EE" w:rsidRDefault="00655338" w:rsidP="005C01EE">
            <w:pPr>
              <w:rPr>
                <w:b/>
                <w:shadow/>
                <w:noProof/>
                <w:color w:val="FFFFFF"/>
                <w:sz w:val="40"/>
                <w:szCs w:val="40"/>
              </w:rPr>
            </w:pPr>
            <w:r>
              <w:rPr>
                <w:b/>
                <w:shadow/>
                <w:noProof/>
                <w:color w:val="FFFFFF"/>
                <w:sz w:val="40"/>
                <w:szCs w:val="40"/>
              </w:rPr>
              <w:t>33755,1</w:t>
            </w:r>
          </w:p>
        </w:tc>
        <w:tc>
          <w:tcPr>
            <w:tcW w:w="1701" w:type="dxa"/>
            <w:shd w:val="clear" w:color="auto" w:fill="666699"/>
          </w:tcPr>
          <w:p w:rsidR="005C01EE" w:rsidRPr="005C01EE" w:rsidRDefault="00655338" w:rsidP="005C01EE">
            <w:pPr>
              <w:rPr>
                <w:b/>
                <w:shadow/>
                <w:noProof/>
                <w:color w:val="FFFFFF"/>
                <w:sz w:val="40"/>
                <w:szCs w:val="40"/>
              </w:rPr>
            </w:pPr>
            <w:r>
              <w:rPr>
                <w:b/>
                <w:shadow/>
                <w:noProof/>
                <w:color w:val="FFFFFF"/>
                <w:sz w:val="40"/>
                <w:szCs w:val="40"/>
              </w:rPr>
              <w:t>99,3%</w:t>
            </w:r>
          </w:p>
        </w:tc>
        <w:tc>
          <w:tcPr>
            <w:tcW w:w="1843" w:type="dxa"/>
            <w:shd w:val="clear" w:color="auto" w:fill="666699"/>
          </w:tcPr>
          <w:p w:rsidR="005C01EE" w:rsidRPr="005C01EE" w:rsidRDefault="00655338" w:rsidP="005C01EE">
            <w:pPr>
              <w:rPr>
                <w:b/>
                <w:shadow/>
                <w:noProof/>
                <w:color w:val="FFFFFF"/>
                <w:sz w:val="40"/>
                <w:szCs w:val="40"/>
              </w:rPr>
            </w:pPr>
            <w:r>
              <w:rPr>
                <w:b/>
                <w:shadow/>
                <w:noProof/>
                <w:color w:val="FFFFFF"/>
                <w:sz w:val="40"/>
                <w:szCs w:val="40"/>
              </w:rPr>
              <w:t>7891,5</w:t>
            </w:r>
          </w:p>
        </w:tc>
        <w:tc>
          <w:tcPr>
            <w:tcW w:w="1701" w:type="dxa"/>
            <w:shd w:val="clear" w:color="auto" w:fill="666699"/>
          </w:tcPr>
          <w:p w:rsidR="005C01EE" w:rsidRPr="005C01EE" w:rsidRDefault="00655338" w:rsidP="005C01EE">
            <w:pPr>
              <w:rPr>
                <w:b/>
                <w:shadow/>
                <w:noProof/>
                <w:color w:val="FFFFFF"/>
                <w:sz w:val="40"/>
                <w:szCs w:val="40"/>
              </w:rPr>
            </w:pPr>
            <w:r>
              <w:rPr>
                <w:b/>
                <w:shadow/>
                <w:noProof/>
                <w:color w:val="FFFFFF"/>
                <w:sz w:val="40"/>
                <w:szCs w:val="40"/>
              </w:rPr>
              <w:t>97,8%</w:t>
            </w:r>
          </w:p>
        </w:tc>
        <w:tc>
          <w:tcPr>
            <w:tcW w:w="1843" w:type="dxa"/>
            <w:shd w:val="clear" w:color="auto" w:fill="666699"/>
          </w:tcPr>
          <w:p w:rsidR="005C01EE" w:rsidRPr="005C01EE" w:rsidRDefault="00655338" w:rsidP="005C01EE">
            <w:pPr>
              <w:rPr>
                <w:b/>
                <w:shadow/>
                <w:noProof/>
                <w:color w:val="FFFFFF"/>
                <w:sz w:val="40"/>
                <w:szCs w:val="40"/>
              </w:rPr>
            </w:pPr>
            <w:r>
              <w:rPr>
                <w:b/>
                <w:shadow/>
                <w:noProof/>
                <w:color w:val="FFFFFF"/>
                <w:sz w:val="40"/>
                <w:szCs w:val="40"/>
              </w:rPr>
              <w:t>8045,7</w:t>
            </w:r>
          </w:p>
        </w:tc>
        <w:tc>
          <w:tcPr>
            <w:tcW w:w="1701" w:type="dxa"/>
            <w:shd w:val="clear" w:color="auto" w:fill="666699"/>
          </w:tcPr>
          <w:p w:rsidR="005C01EE" w:rsidRPr="005C01EE" w:rsidRDefault="00655338" w:rsidP="005C01EE">
            <w:pPr>
              <w:rPr>
                <w:b/>
                <w:shadow/>
                <w:noProof/>
                <w:color w:val="FFFFFF"/>
                <w:sz w:val="40"/>
                <w:szCs w:val="40"/>
              </w:rPr>
            </w:pPr>
            <w:r>
              <w:rPr>
                <w:b/>
                <w:shadow/>
                <w:noProof/>
                <w:color w:val="FFFFFF"/>
                <w:sz w:val="40"/>
                <w:szCs w:val="40"/>
              </w:rPr>
              <w:t>97,9%</w:t>
            </w:r>
          </w:p>
        </w:tc>
      </w:tr>
    </w:tbl>
    <w:p w:rsidR="00DD159B" w:rsidRDefault="00325F77" w:rsidP="00325F77">
      <w:pPr>
        <w:rPr>
          <w:b/>
          <w:shadow/>
          <w:noProof/>
          <w:color w:val="FFFFFF"/>
          <w:sz w:val="52"/>
          <w:szCs w:val="52"/>
        </w:rPr>
      </w:pPr>
      <w:r>
        <w:rPr>
          <w:b/>
          <w:shadow/>
          <w:noProof/>
          <w:color w:val="FFFFFF"/>
          <w:sz w:val="52"/>
          <w:szCs w:val="52"/>
        </w:rPr>
        <w:lastRenderedPageBreak/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-2540</wp:posOffset>
            </wp:positionV>
            <wp:extent cx="10680700" cy="1879600"/>
            <wp:effectExtent l="19050" t="0" r="6350" b="0"/>
            <wp:wrapNone/>
            <wp:docPr id="81" name="Рисунок 17" descr="табличка точно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табличка точно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59B">
        <w:rPr>
          <w:b/>
          <w:shadow/>
          <w:color w:val="FFFFFF"/>
          <w:sz w:val="52"/>
          <w:szCs w:val="52"/>
        </w:rPr>
        <w:t xml:space="preserve">                             </w:t>
      </w:r>
    </w:p>
    <w:p w:rsidR="00325F77" w:rsidRPr="008217C2" w:rsidRDefault="00205A4A" w:rsidP="008217C2">
      <w:pPr>
        <w:rPr>
          <w:b/>
          <w:shadow/>
          <w:color w:val="FFFFFF"/>
          <w:sz w:val="52"/>
          <w:szCs w:val="52"/>
        </w:rPr>
      </w:pPr>
      <w:r>
        <w:rPr>
          <w:b/>
          <w:shadow/>
          <w:noProof/>
          <w:color w:val="FFFFFF"/>
          <w:sz w:val="52"/>
          <w:szCs w:val="52"/>
        </w:rPr>
        <w:t xml:space="preserve"> </w:t>
      </w:r>
      <w:r w:rsidR="00325F77">
        <w:rPr>
          <w:b/>
          <w:shadow/>
          <w:noProof/>
          <w:color w:val="FFFFFF"/>
          <w:sz w:val="52"/>
          <w:szCs w:val="52"/>
        </w:rPr>
        <w:t xml:space="preserve">              </w:t>
      </w:r>
      <w:r w:rsidR="00325F77">
        <w:rPr>
          <w:b/>
          <w:shadow/>
          <w:color w:val="FFFFFF"/>
          <w:sz w:val="52"/>
          <w:szCs w:val="52"/>
        </w:rPr>
        <w:t xml:space="preserve">        </w:t>
      </w:r>
      <w:r w:rsidR="00325F77" w:rsidRPr="00062875">
        <w:rPr>
          <w:b/>
          <w:shadow/>
          <w:color w:val="FFFFFF"/>
          <w:sz w:val="56"/>
          <w:szCs w:val="56"/>
        </w:rPr>
        <w:t>Объем бюджетных ассигнований на реализацию</w:t>
      </w:r>
    </w:p>
    <w:p w:rsidR="00325F77" w:rsidRDefault="00325F77" w:rsidP="00325F77">
      <w:pPr>
        <w:ind w:left="-360" w:firstLine="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</w:t>
      </w:r>
      <w:r w:rsidRPr="00062875">
        <w:rPr>
          <w:b/>
          <w:shadow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 xml:space="preserve"> муниципальных </w:t>
      </w:r>
      <w:r w:rsidRPr="00062875">
        <w:rPr>
          <w:b/>
          <w:shadow/>
          <w:color w:val="FFFFFF"/>
          <w:sz w:val="56"/>
          <w:szCs w:val="56"/>
        </w:rPr>
        <w:t>п</w:t>
      </w:r>
      <w:r>
        <w:rPr>
          <w:b/>
          <w:shadow/>
          <w:color w:val="FFFFFF"/>
          <w:sz w:val="56"/>
          <w:szCs w:val="56"/>
        </w:rPr>
        <w:t>р</w:t>
      </w:r>
      <w:r w:rsidRPr="00062875">
        <w:rPr>
          <w:b/>
          <w:shadow/>
          <w:color w:val="FFFFFF"/>
          <w:sz w:val="56"/>
          <w:szCs w:val="56"/>
        </w:rPr>
        <w:t>ограмм в 201</w:t>
      </w:r>
      <w:r w:rsidR="008217C2">
        <w:rPr>
          <w:b/>
          <w:shadow/>
          <w:color w:val="FFFFFF"/>
          <w:sz w:val="56"/>
          <w:szCs w:val="56"/>
        </w:rPr>
        <w:t>7</w:t>
      </w:r>
      <w:r w:rsidRPr="00062875">
        <w:rPr>
          <w:b/>
          <w:shadow/>
          <w:color w:val="FFFFFF"/>
          <w:sz w:val="56"/>
          <w:szCs w:val="56"/>
        </w:rPr>
        <w:t>-201</w:t>
      </w:r>
      <w:r w:rsidR="008217C2">
        <w:rPr>
          <w:b/>
          <w:shadow/>
          <w:color w:val="FFFFFF"/>
          <w:sz w:val="56"/>
          <w:szCs w:val="56"/>
        </w:rPr>
        <w:t>9</w:t>
      </w:r>
      <w:r w:rsidRPr="00062875">
        <w:rPr>
          <w:b/>
          <w:shadow/>
          <w:color w:val="FFFFFF"/>
          <w:sz w:val="56"/>
          <w:szCs w:val="56"/>
        </w:rPr>
        <w:t xml:space="preserve"> гг.</w:t>
      </w:r>
    </w:p>
    <w:p w:rsidR="00325F77" w:rsidRDefault="00325F77" w:rsidP="00325F77">
      <w:pPr>
        <w:rPr>
          <w:b/>
          <w:shadow/>
          <w:color w:val="FFFFFF"/>
          <w:sz w:val="56"/>
          <w:szCs w:val="56"/>
        </w:rPr>
      </w:pPr>
    </w:p>
    <w:p w:rsidR="00DD159B" w:rsidRPr="00B56C36" w:rsidRDefault="008217C2" w:rsidP="00B56C36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143510</wp:posOffset>
            </wp:positionV>
            <wp:extent cx="10744835" cy="5753100"/>
            <wp:effectExtent l="19050" t="0" r="0" b="0"/>
            <wp:wrapNone/>
            <wp:docPr id="82" name="Рисунок 50" descr="онгг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нггki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83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F77">
        <w:rPr>
          <w:b/>
          <w:shadow/>
          <w:noProof/>
          <w:color w:val="FFFFFF"/>
          <w:sz w:val="56"/>
          <w:szCs w:val="56"/>
        </w:rPr>
        <w:drawing>
          <wp:inline distT="0" distB="0" distL="0" distR="0">
            <wp:extent cx="9093200" cy="5207000"/>
            <wp:effectExtent l="0" t="0" r="0" b="0"/>
            <wp:docPr id="10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sectPr w:rsidR="00DD159B" w:rsidRPr="00B56C36" w:rsidSect="00205A4A">
      <w:pgSz w:w="16838" w:h="11906" w:orient="landscape"/>
      <w:pgMar w:top="84" w:right="0" w:bottom="851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394C" w:rsidRDefault="00E3394C" w:rsidP="004625F6">
      <w:r>
        <w:separator/>
      </w:r>
    </w:p>
  </w:endnote>
  <w:endnote w:type="continuationSeparator" w:id="1">
    <w:p w:rsidR="00E3394C" w:rsidRDefault="00E3394C" w:rsidP="004625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394C" w:rsidRDefault="00E3394C" w:rsidP="004625F6">
      <w:r>
        <w:separator/>
      </w:r>
    </w:p>
  </w:footnote>
  <w:footnote w:type="continuationSeparator" w:id="1">
    <w:p w:rsidR="00E3394C" w:rsidRDefault="00E3394C" w:rsidP="004625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3B86"/>
    <w:rsid w:val="00001A93"/>
    <w:rsid w:val="00011ACF"/>
    <w:rsid w:val="00033976"/>
    <w:rsid w:val="00055132"/>
    <w:rsid w:val="000556E7"/>
    <w:rsid w:val="00060FAF"/>
    <w:rsid w:val="00062875"/>
    <w:rsid w:val="00065CFF"/>
    <w:rsid w:val="00083C4E"/>
    <w:rsid w:val="00086037"/>
    <w:rsid w:val="00094C51"/>
    <w:rsid w:val="000C0949"/>
    <w:rsid w:val="000C22EC"/>
    <w:rsid w:val="000C3C95"/>
    <w:rsid w:val="000C44F8"/>
    <w:rsid w:val="000D1A3A"/>
    <w:rsid w:val="000E5F5E"/>
    <w:rsid w:val="000E722B"/>
    <w:rsid w:val="00103F01"/>
    <w:rsid w:val="00121669"/>
    <w:rsid w:val="00147B26"/>
    <w:rsid w:val="001503B3"/>
    <w:rsid w:val="00157383"/>
    <w:rsid w:val="0016248A"/>
    <w:rsid w:val="00181E2F"/>
    <w:rsid w:val="00185738"/>
    <w:rsid w:val="00196EB8"/>
    <w:rsid w:val="001B09B1"/>
    <w:rsid w:val="001B4B2B"/>
    <w:rsid w:val="001C4670"/>
    <w:rsid w:val="001D290D"/>
    <w:rsid w:val="00200131"/>
    <w:rsid w:val="00205A4A"/>
    <w:rsid w:val="00215EFB"/>
    <w:rsid w:val="00216CE5"/>
    <w:rsid w:val="00220AF3"/>
    <w:rsid w:val="00230DC9"/>
    <w:rsid w:val="0023560C"/>
    <w:rsid w:val="00242604"/>
    <w:rsid w:val="002716D2"/>
    <w:rsid w:val="00272FBB"/>
    <w:rsid w:val="002A6B56"/>
    <w:rsid w:val="002C5B56"/>
    <w:rsid w:val="002E08BD"/>
    <w:rsid w:val="00307142"/>
    <w:rsid w:val="00325F77"/>
    <w:rsid w:val="003310BD"/>
    <w:rsid w:val="0033602A"/>
    <w:rsid w:val="00381E81"/>
    <w:rsid w:val="003B7CA9"/>
    <w:rsid w:val="003F22F3"/>
    <w:rsid w:val="00404C8F"/>
    <w:rsid w:val="0041086A"/>
    <w:rsid w:val="00426E26"/>
    <w:rsid w:val="004625F6"/>
    <w:rsid w:val="004663A5"/>
    <w:rsid w:val="00471A57"/>
    <w:rsid w:val="00476ACE"/>
    <w:rsid w:val="00492CD6"/>
    <w:rsid w:val="004A0842"/>
    <w:rsid w:val="004E4E56"/>
    <w:rsid w:val="004E60DE"/>
    <w:rsid w:val="00531AB0"/>
    <w:rsid w:val="00536C13"/>
    <w:rsid w:val="0054418E"/>
    <w:rsid w:val="00553B86"/>
    <w:rsid w:val="00566125"/>
    <w:rsid w:val="00577938"/>
    <w:rsid w:val="005A1FD5"/>
    <w:rsid w:val="005A4429"/>
    <w:rsid w:val="005C01EE"/>
    <w:rsid w:val="005D1C11"/>
    <w:rsid w:val="005E0DDD"/>
    <w:rsid w:val="00625E68"/>
    <w:rsid w:val="0063083B"/>
    <w:rsid w:val="006440C2"/>
    <w:rsid w:val="00655338"/>
    <w:rsid w:val="0066345C"/>
    <w:rsid w:val="00670FB7"/>
    <w:rsid w:val="006806AD"/>
    <w:rsid w:val="00680762"/>
    <w:rsid w:val="00681371"/>
    <w:rsid w:val="00684CC5"/>
    <w:rsid w:val="00686B63"/>
    <w:rsid w:val="006B45B6"/>
    <w:rsid w:val="006B574D"/>
    <w:rsid w:val="006C3265"/>
    <w:rsid w:val="006D75DD"/>
    <w:rsid w:val="00735520"/>
    <w:rsid w:val="00747622"/>
    <w:rsid w:val="007550FF"/>
    <w:rsid w:val="00765CEA"/>
    <w:rsid w:val="00781389"/>
    <w:rsid w:val="00787481"/>
    <w:rsid w:val="00792B3E"/>
    <w:rsid w:val="007937D0"/>
    <w:rsid w:val="007B4EE7"/>
    <w:rsid w:val="007D06E8"/>
    <w:rsid w:val="007D423A"/>
    <w:rsid w:val="007E11AF"/>
    <w:rsid w:val="00801A5F"/>
    <w:rsid w:val="008047E1"/>
    <w:rsid w:val="00804B61"/>
    <w:rsid w:val="008125AE"/>
    <w:rsid w:val="00813C28"/>
    <w:rsid w:val="00817950"/>
    <w:rsid w:val="008217C2"/>
    <w:rsid w:val="00830C59"/>
    <w:rsid w:val="00833314"/>
    <w:rsid w:val="00845665"/>
    <w:rsid w:val="00857E5E"/>
    <w:rsid w:val="00861D56"/>
    <w:rsid w:val="0088340D"/>
    <w:rsid w:val="00896860"/>
    <w:rsid w:val="008B0AA7"/>
    <w:rsid w:val="008C52A6"/>
    <w:rsid w:val="008D681C"/>
    <w:rsid w:val="00917C7A"/>
    <w:rsid w:val="00923848"/>
    <w:rsid w:val="0093066F"/>
    <w:rsid w:val="0093233B"/>
    <w:rsid w:val="00945A0D"/>
    <w:rsid w:val="00962548"/>
    <w:rsid w:val="00962A96"/>
    <w:rsid w:val="00991457"/>
    <w:rsid w:val="009A2A75"/>
    <w:rsid w:val="009A4627"/>
    <w:rsid w:val="009B7C7D"/>
    <w:rsid w:val="009C4B30"/>
    <w:rsid w:val="009D04DA"/>
    <w:rsid w:val="009D4119"/>
    <w:rsid w:val="00A27A8F"/>
    <w:rsid w:val="00A3381A"/>
    <w:rsid w:val="00A50636"/>
    <w:rsid w:val="00A63885"/>
    <w:rsid w:val="00A63DE3"/>
    <w:rsid w:val="00A71416"/>
    <w:rsid w:val="00A71AA1"/>
    <w:rsid w:val="00A71CC5"/>
    <w:rsid w:val="00A81D83"/>
    <w:rsid w:val="00A97031"/>
    <w:rsid w:val="00AA7443"/>
    <w:rsid w:val="00AB120B"/>
    <w:rsid w:val="00AD3D66"/>
    <w:rsid w:val="00AD63CC"/>
    <w:rsid w:val="00AE70C6"/>
    <w:rsid w:val="00B05D9C"/>
    <w:rsid w:val="00B20CA3"/>
    <w:rsid w:val="00B41046"/>
    <w:rsid w:val="00B42926"/>
    <w:rsid w:val="00B56C36"/>
    <w:rsid w:val="00B60A03"/>
    <w:rsid w:val="00B631CC"/>
    <w:rsid w:val="00B67814"/>
    <w:rsid w:val="00B741A3"/>
    <w:rsid w:val="00B741DB"/>
    <w:rsid w:val="00B81E68"/>
    <w:rsid w:val="00B94AD1"/>
    <w:rsid w:val="00B97628"/>
    <w:rsid w:val="00BA7368"/>
    <w:rsid w:val="00BA7607"/>
    <w:rsid w:val="00BB0180"/>
    <w:rsid w:val="00BF7123"/>
    <w:rsid w:val="00C25D73"/>
    <w:rsid w:val="00C6480F"/>
    <w:rsid w:val="00C65914"/>
    <w:rsid w:val="00CD45D8"/>
    <w:rsid w:val="00CF7A81"/>
    <w:rsid w:val="00D455C6"/>
    <w:rsid w:val="00D5180B"/>
    <w:rsid w:val="00D81132"/>
    <w:rsid w:val="00D81544"/>
    <w:rsid w:val="00DA36BA"/>
    <w:rsid w:val="00DC444C"/>
    <w:rsid w:val="00DD159B"/>
    <w:rsid w:val="00DD7FD3"/>
    <w:rsid w:val="00DE31A2"/>
    <w:rsid w:val="00E25977"/>
    <w:rsid w:val="00E3394C"/>
    <w:rsid w:val="00E3633B"/>
    <w:rsid w:val="00E36CEA"/>
    <w:rsid w:val="00E448A5"/>
    <w:rsid w:val="00E67684"/>
    <w:rsid w:val="00E86825"/>
    <w:rsid w:val="00E86FCE"/>
    <w:rsid w:val="00E934BD"/>
    <w:rsid w:val="00E93524"/>
    <w:rsid w:val="00ED4CA2"/>
    <w:rsid w:val="00ED5234"/>
    <w:rsid w:val="00ED6FF4"/>
    <w:rsid w:val="00EF764B"/>
    <w:rsid w:val="00F12CD4"/>
    <w:rsid w:val="00F216EA"/>
    <w:rsid w:val="00F26570"/>
    <w:rsid w:val="00F43C9F"/>
    <w:rsid w:val="00F45925"/>
    <w:rsid w:val="00F610F7"/>
    <w:rsid w:val="00F75A50"/>
    <w:rsid w:val="00F95555"/>
    <w:rsid w:val="00FB6045"/>
    <w:rsid w:val="00FB6649"/>
    <w:rsid w:val="00FC3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345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3071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30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4625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4625F6"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4625F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4625F6"/>
    <w:rPr>
      <w:rFonts w:cs="Times New Roman"/>
      <w:sz w:val="24"/>
      <w:szCs w:val="24"/>
    </w:rPr>
  </w:style>
  <w:style w:type="paragraph" w:styleId="a9">
    <w:name w:val="caption"/>
    <w:basedOn w:val="a"/>
    <w:next w:val="a"/>
    <w:uiPriority w:val="35"/>
    <w:qFormat/>
    <w:rsid w:val="00ED5234"/>
    <w:pPr>
      <w:spacing w:after="200"/>
    </w:pPr>
    <w:rPr>
      <w:b/>
      <w:bCs/>
      <w:color w:val="4F81BD"/>
      <w:sz w:val="18"/>
      <w:szCs w:val="18"/>
    </w:rPr>
  </w:style>
  <w:style w:type="table" w:styleId="aa">
    <w:name w:val="Table Grid"/>
    <w:basedOn w:val="a1"/>
    <w:uiPriority w:val="59"/>
    <w:rsid w:val="00A970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39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954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4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4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4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954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4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4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4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chart" Target="charts/chart3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chart" Target="charts/chart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chart" Target="charts/chart4.xml"/><Relationship Id="rId10" Type="http://schemas.openxmlformats.org/officeDocument/2006/relationships/diagramLayout" Target="diagrams/layout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2.xlsx"/><Relationship Id="rId2" Type="http://schemas.openxmlformats.org/officeDocument/2006/relationships/image" Target="../media/image6.jpeg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3.xlsx"/><Relationship Id="rId2" Type="http://schemas.openxmlformats.org/officeDocument/2006/relationships/image" Target="../media/image10.jpeg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3.506830679839984E-2"/>
          <c:y val="8.561803389534757E-2"/>
          <c:w val="0.96493169320160144"/>
          <c:h val="0.7935936920627303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 руб.</c:v>
                </c:pt>
              </c:strCache>
            </c:strRef>
          </c:tx>
          <c:spPr>
            <a:gradFill>
              <a:gsLst>
                <a:gs pos="0">
                  <a:srgbClr val="00B050"/>
                </a:gs>
                <a:gs pos="80000">
                  <a:srgbClr val="C0504D">
                    <a:hueOff val="3511139"/>
                    <a:satOff val="-4379"/>
                    <a:lumOff val="1030"/>
                    <a:alphaOff val="0"/>
                    <a:shade val="93000"/>
                    <a:satMod val="130000"/>
                  </a:srgbClr>
                </a:gs>
                <a:gs pos="100000">
                  <a:srgbClr val="C0504D">
                    <a:hueOff val="3511139"/>
                    <a:satOff val="-4379"/>
                    <a:lumOff val="1030"/>
                    <a:alphaOff val="0"/>
                    <a:shade val="94000"/>
                    <a:satMod val="135000"/>
                  </a:srgbClr>
                </a:gs>
              </a:gsLst>
              <a:lin ang="16200000" scaled="0"/>
            </a:gradFill>
            <a:effectLst>
              <a:outerShdw blurRad="25400" dist="596900" dir="1002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8.9902106831241308E-4"/>
                  <c:y val="-3.1771857533352404E-2"/>
                </c:manualLayout>
              </c:layout>
              <c:showVal val="1"/>
            </c:dLbl>
            <c:dLbl>
              <c:idx val="1"/>
              <c:layout>
                <c:manualLayout>
                  <c:x val="5.1274739306235413E-3"/>
                  <c:y val="-2.3051283097384797E-2"/>
                </c:manualLayout>
              </c:layout>
              <c:showVal val="1"/>
            </c:dLbl>
            <c:dLbl>
              <c:idx val="2"/>
              <c:layout>
                <c:manualLayout>
                  <c:x val="6.5013832730368229E-4"/>
                  <c:y val="-3.1733711394883964E-2"/>
                </c:manualLayout>
              </c:layout>
              <c:showVal val="1"/>
            </c:dLbl>
            <c:dLbl>
              <c:idx val="3"/>
              <c:layout>
                <c:manualLayout>
                  <c:x val="1.7684613747605889E-3"/>
                  <c:y val="-4.3023540451225979E-2"/>
                </c:manualLayout>
              </c:layout>
              <c:showVal val="1"/>
            </c:dLbl>
            <c:dLbl>
              <c:idx val="4"/>
              <c:layout>
                <c:manualLayout>
                  <c:x val="1.0755267078101713E-2"/>
                  <c:y val="-4.0272734690547103E-2"/>
                </c:manualLayout>
              </c:layout>
              <c:showVal val="1"/>
            </c:dLbl>
            <c:dLbl>
              <c:idx val="5"/>
              <c:layout>
                <c:manualLayout>
                  <c:x val="1.2174185997020642E-2"/>
                  <c:y val="-1.9988372567418727E-2"/>
                </c:manualLayout>
              </c:layout>
              <c:showVal val="1"/>
            </c:dLbl>
            <c:dLbl>
              <c:idx val="6"/>
              <c:layout>
                <c:manualLayout>
                  <c:x val="1.3274336283185841E-2"/>
                  <c:y val="-3.8997214484679799E-2"/>
                </c:manualLayout>
              </c:layout>
              <c:showVal val="1"/>
            </c:dLbl>
            <c:dLbl>
              <c:idx val="7"/>
              <c:layout>
                <c:manualLayout>
                  <c:x val="8.1081081081082074E-3"/>
                  <c:y val="-1.8134715025906734E-2"/>
                </c:manualLayout>
              </c:layout>
              <c:showVal val="1"/>
            </c:dLbl>
            <c:dLbl>
              <c:idx val="8"/>
              <c:layout>
                <c:manualLayout>
                  <c:x val="2.1621621621621647E-2"/>
                  <c:y val="-2.072538860103627E-2"/>
                </c:manualLayout>
              </c:layout>
              <c:showVal val="1"/>
            </c:dLbl>
            <c:spPr>
              <a:noFill/>
              <a:ln w="25361">
                <a:noFill/>
              </a:ln>
            </c:spPr>
            <c:txPr>
              <a:bodyPr/>
              <a:lstStyle/>
              <a:p>
                <a:pPr>
                  <a:defRPr sz="2796"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  <c:pt idx="5">
                  <c:v>2016 год</c:v>
                </c:pt>
                <c:pt idx="6">
                  <c:v>2017 год</c:v>
                </c:pt>
                <c:pt idx="7">
                  <c:v>2018 год</c:v>
                </c:pt>
                <c:pt idx="8">
                  <c:v>2019 год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1912.6</c:v>
                </c:pt>
                <c:pt idx="1">
                  <c:v>2689.8</c:v>
                </c:pt>
                <c:pt idx="2">
                  <c:v>3493.3</c:v>
                </c:pt>
                <c:pt idx="3">
                  <c:v>4014.7</c:v>
                </c:pt>
                <c:pt idx="4">
                  <c:v>3896</c:v>
                </c:pt>
                <c:pt idx="5">
                  <c:v>4204.9000000000005</c:v>
                </c:pt>
                <c:pt idx="6">
                  <c:v>5957.4</c:v>
                </c:pt>
                <c:pt idx="7">
                  <c:v>4239.3</c:v>
                </c:pt>
                <c:pt idx="8">
                  <c:v>4340.7</c:v>
                </c:pt>
              </c:numCache>
            </c:numRef>
          </c:val>
        </c:ser>
        <c:dLbls>
          <c:showVal val="1"/>
        </c:dLbls>
        <c:gapWidth val="45"/>
        <c:gapDepth val="22"/>
        <c:shape val="cylinder"/>
        <c:axId val="141183616"/>
        <c:axId val="141193600"/>
        <c:axId val="0"/>
      </c:bar3DChart>
      <c:catAx>
        <c:axId val="14118361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797"/>
            </a:pPr>
            <a:endParaRPr lang="ru-RU"/>
          </a:p>
        </c:txPr>
        <c:crossAx val="141193600"/>
        <c:crosses val="autoZero"/>
        <c:auto val="1"/>
        <c:lblAlgn val="ctr"/>
        <c:lblOffset val="100"/>
      </c:catAx>
      <c:valAx>
        <c:axId val="141193600"/>
        <c:scaling>
          <c:orientation val="minMax"/>
        </c:scaling>
        <c:delete val="1"/>
        <c:axPos val="l"/>
        <c:numFmt formatCode="General" sourceLinked="1"/>
        <c:tickLblPos val="nextTo"/>
        <c:crossAx val="141183616"/>
        <c:crosses val="autoZero"/>
        <c:crossBetween val="between"/>
      </c:valAx>
      <c:spPr>
        <a:noFill/>
        <a:ln w="25361">
          <a:noFill/>
        </a:ln>
      </c:spPr>
    </c:plotArea>
    <c:legend>
      <c:legendPos val="r"/>
      <c:layout>
        <c:manualLayout>
          <c:xMode val="edge"/>
          <c:yMode val="edge"/>
          <c:x val="2.3102310231023125E-2"/>
          <c:y val="1.9354838709677444E-2"/>
          <c:w val="0.20132013201320131"/>
          <c:h val="9.4623655913978505E-2"/>
        </c:manualLayout>
      </c:layout>
      <c:txPr>
        <a:bodyPr/>
        <a:lstStyle/>
        <a:p>
          <a:pPr>
            <a:defRPr sz="2396"/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1"/>
      <c:rotY val="34"/>
      <c:depthPercent val="100"/>
      <c:rAngAx val="1"/>
    </c:view3D>
    <c:plotArea>
      <c:layout>
        <c:manualLayout>
          <c:layoutTarget val="inner"/>
          <c:xMode val="edge"/>
          <c:yMode val="edge"/>
          <c:x val="0.35301095754639061"/>
          <c:y val="0"/>
          <c:w val="0.62437725284339574"/>
          <c:h val="0.89129783464566925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 руб.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effectLst>
              <a:outerShdw blurRad="228600" dist="177800" dir="2700000" sx="53000" sy="53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pictureOptions>
            <c:pictureFormat val="stack"/>
          </c:pictureOptions>
          <c:dLbls>
            <c:dLbl>
              <c:idx val="0"/>
              <c:layout>
                <c:manualLayout>
                  <c:x val="4.0826713327500798E-2"/>
                  <c:y val="-1.2118307086614079E-2"/>
                </c:manualLayout>
              </c:layout>
              <c:showVal val="1"/>
            </c:dLbl>
            <c:dLbl>
              <c:idx val="1"/>
              <c:layout>
                <c:manualLayout>
                  <c:x val="4.1586701662292211E-2"/>
                  <c:y val="-8.6248031496063016E-3"/>
                </c:manualLayout>
              </c:layout>
              <c:showVal val="1"/>
            </c:dLbl>
            <c:dLbl>
              <c:idx val="2"/>
              <c:layout>
                <c:manualLayout>
                  <c:x val="-1.1012609427550015E-7"/>
                  <c:y val="5.4685433070866173E-2"/>
                </c:manualLayout>
              </c:layout>
              <c:showVal val="1"/>
            </c:dLbl>
            <c:dLbl>
              <c:idx val="3"/>
              <c:layout>
                <c:manualLayout>
                  <c:x val="4.3209448818897635E-2"/>
                  <c:y val="-4.0409448818897638E-3"/>
                </c:manualLayout>
              </c:layout>
              <c:showVal val="1"/>
            </c:dLbl>
            <c:dLbl>
              <c:idx val="4"/>
              <c:layout>
                <c:manualLayout>
                  <c:x val="2.0249221183800802E-2"/>
                  <c:y val="0"/>
                </c:manualLayout>
              </c:layout>
              <c:showVal val="1"/>
            </c:dLbl>
            <c:spPr>
              <a:noFill/>
              <a:ln w="25106">
                <a:noFill/>
              </a:ln>
            </c:spPr>
            <c:txPr>
              <a:bodyPr/>
              <a:lstStyle/>
              <a:p>
                <a:pPr>
                  <a:defRPr sz="2372"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2015 год (факт)</c:v>
                </c:pt>
                <c:pt idx="1">
                  <c:v>2016 год (факт)</c:v>
                </c:pt>
                <c:pt idx="2">
                  <c:v>2017 год (бюджетный прогноз)</c:v>
                </c:pt>
                <c:pt idx="3">
                  <c:v>2018 год (бюджетный прогноз)</c:v>
                </c:pt>
                <c:pt idx="4">
                  <c:v>2019 год (бюджетный прогноз)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1580.7</c:v>
                </c:pt>
                <c:pt idx="1">
                  <c:v>2375.9</c:v>
                </c:pt>
                <c:pt idx="2">
                  <c:v>3406.5</c:v>
                </c:pt>
                <c:pt idx="3">
                  <c:v>2063.8000000000002</c:v>
                </c:pt>
                <c:pt idx="4">
                  <c:v>2063.8000000000002</c:v>
                </c:pt>
              </c:numCache>
            </c:numRef>
          </c:val>
        </c:ser>
        <c:dLbls>
          <c:showVal val="1"/>
        </c:dLbls>
        <c:gapWidth val="75"/>
        <c:gapDepth val="243"/>
        <c:shape val="box"/>
        <c:axId val="137101696"/>
        <c:axId val="137103232"/>
        <c:axId val="0"/>
      </c:bar3DChart>
      <c:catAx>
        <c:axId val="13710169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</c:spPr>
        <c:txPr>
          <a:bodyPr/>
          <a:lstStyle/>
          <a:p>
            <a:pPr>
              <a:defRPr sz="1581" b="1"/>
            </a:pPr>
            <a:endParaRPr lang="ru-RU"/>
          </a:p>
        </c:txPr>
        <c:crossAx val="137103232"/>
        <c:crosses val="autoZero"/>
        <c:auto val="1"/>
        <c:lblAlgn val="ctr"/>
        <c:lblOffset val="60"/>
      </c:catAx>
      <c:valAx>
        <c:axId val="137103232"/>
        <c:scaling>
          <c:orientation val="minMax"/>
        </c:scaling>
        <c:axPos val="b"/>
        <c:numFmt formatCode="General" sourceLinked="1"/>
        <c:majorTickMark val="none"/>
        <c:tickLblPos val="nextTo"/>
        <c:crossAx val="137101696"/>
        <c:crosses val="autoZero"/>
        <c:crossBetween val="between"/>
      </c:valAx>
      <c:spPr>
        <a:noFill/>
        <a:ln w="25106">
          <a:noFill/>
        </a:ln>
      </c:spPr>
    </c:plotArea>
    <c:legend>
      <c:legendPos val="r"/>
      <c:layout>
        <c:manualLayout>
          <c:xMode val="edge"/>
          <c:yMode val="edge"/>
          <c:x val="0.38814437530973023"/>
          <c:y val="0.91548366141732207"/>
          <c:w val="0.21930870083432696"/>
          <c:h val="8.3686417322834647E-2"/>
        </c:manualLayout>
      </c:layout>
      <c:txPr>
        <a:bodyPr/>
        <a:lstStyle/>
        <a:p>
          <a:pPr>
            <a:defRPr sz="2372"/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592964824120614"/>
          <c:y val="3.6842105263157891E-2"/>
          <c:w val="0.79773869346733672"/>
          <c:h val="0.7684210526315803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  <a:bevelB/>
            </a:sp3d>
          </c:spPr>
          <c:pictureOptions>
            <c:pictureFormat val="stack"/>
          </c:pictureOptions>
          <c:cat>
            <c:strRef>
              <c:f>Лист1!$A$2:$A$7</c:f>
              <c:strCache>
                <c:ptCount val="6"/>
                <c:pt idx="0">
                  <c:v>2014 год</c:v>
                </c:pt>
                <c:pt idx="1">
                  <c:v>2015 год</c:v>
                </c:pt>
                <c:pt idx="2">
                  <c:v>2016 год 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8703.7000000000007</c:v>
                </c:pt>
                <c:pt idx="1">
                  <c:v>7062.6</c:v>
                </c:pt>
                <c:pt idx="2">
                  <c:v>6597.4</c:v>
                </c:pt>
                <c:pt idx="3">
                  <c:v>33982.6</c:v>
                </c:pt>
                <c:pt idx="4">
                  <c:v>8065</c:v>
                </c:pt>
                <c:pt idx="5">
                  <c:v>8219.2000000000007</c:v>
                </c:pt>
              </c:numCache>
            </c:numRef>
          </c:val>
        </c:ser>
        <c:axId val="142500992"/>
        <c:axId val="142502528"/>
      </c:barChart>
      <c:catAx>
        <c:axId val="142500992"/>
        <c:scaling>
          <c:orientation val="minMax"/>
        </c:scaling>
        <c:axPos val="b"/>
        <c:numFmt formatCode="General" sourceLinked="1"/>
        <c:majorTickMark val="none"/>
        <c:tickLblPos val="nextTo"/>
        <c:crossAx val="142502528"/>
        <c:crosses val="autoZero"/>
        <c:auto val="1"/>
        <c:lblAlgn val="ctr"/>
        <c:lblOffset val="100"/>
      </c:catAx>
      <c:valAx>
        <c:axId val="14250252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250099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608" b="1"/>
            </a:pPr>
            <a:endParaRPr lang="ru-RU"/>
          </a:p>
        </c:txPr>
      </c:dTable>
      <c:spPr>
        <a:noFill/>
        <a:ln w="22687">
          <a:noFill/>
        </a:ln>
      </c:spPr>
    </c:plotArea>
    <c:plotVisOnly val="1"/>
    <c:dispBlanksAs val="gap"/>
  </c:chart>
  <c:spPr>
    <a:noFill/>
    <a:ln>
      <a:noFill/>
    </a:ln>
    <a:effectLst>
      <a:outerShdw blurRad="482600" dist="38100" dir="18900000" algn="bl" rotWithShape="0">
        <a:prstClr val="black">
          <a:alpha val="40000"/>
        </a:prstClr>
      </a:outerShdw>
    </a:effectLst>
  </c:spPr>
  <c:externalData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40"/>
      <c:depthPercent val="100"/>
      <c:rAngAx val="1"/>
    </c:view3D>
    <c:floor>
      <c:spPr>
        <a:noFill/>
        <a:scene3d>
          <a:camera prst="orthographicFront"/>
          <a:lightRig rig="threePt" dir="t"/>
        </a:scene3d>
        <a:sp3d>
          <a:bevelT/>
          <a:bevelB/>
          <a:contourClr>
            <a:srgbClr val="000000"/>
          </a:contourClr>
        </a:sp3d>
      </c:spPr>
    </c:floor>
    <c:sideWall>
      <c:spPr>
        <a:noFill/>
        <a:effectLst>
          <a:outerShdw blurRad="863600" dist="50800" dir="5400000" algn="ctr" rotWithShape="0">
            <a:prstClr val="black">
              <a:lumMod val="65000"/>
              <a:lumOff val="35000"/>
            </a:prstClr>
          </a:outerShdw>
        </a:effectLst>
      </c:spPr>
    </c:sideWall>
    <c:backWall>
      <c:spPr>
        <a:noFill/>
        <a:effectLst>
          <a:outerShdw blurRad="863600" dist="50800" dir="5400000" algn="ctr" rotWithShape="0">
            <a:prstClr val="black">
              <a:lumMod val="65000"/>
              <a:lumOff val="35000"/>
            </a:prstClr>
          </a:outerShdw>
        </a:effectLst>
      </c:spPr>
    </c:backWall>
    <c:plotArea>
      <c:layout>
        <c:manualLayout>
          <c:layoutTarget val="inner"/>
          <c:xMode val="edge"/>
          <c:yMode val="edge"/>
          <c:x val="0.2424811815975835"/>
          <c:y val="3.5942857142857144E-2"/>
          <c:w val="0.74105621805792166"/>
          <c:h val="0.7993498312710917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 руб.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effectLst>
              <a:outerShdw blurRad="889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/>
          </c:spPr>
          <c:dPt>
            <c:idx val="0"/>
            <c:spPr>
              <a:solidFill>
                <a:schemeClr val="accent3">
                  <a:lumMod val="75000"/>
                </a:schemeClr>
              </a:solidFill>
              <a:effectLst>
                <a:outerShdw blurRad="88900" dist="38100" algn="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spPr>
              <a:solidFill>
                <a:schemeClr val="accent2">
                  <a:lumMod val="60000"/>
                  <a:lumOff val="40000"/>
                </a:schemeClr>
              </a:solidFill>
              <a:effectLst>
                <a:outerShdw blurRad="88900" dist="38100" algn="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</c:dPt>
          <c:dLbls>
            <c:dLbl>
              <c:idx val="0"/>
              <c:layout>
                <c:manualLayout>
                  <c:x val="0.10693641618497113"/>
                  <c:y val="4.1131105398457407E-2"/>
                </c:manualLayout>
              </c:layout>
              <c:tx>
                <c:rich>
                  <a:bodyPr/>
                  <a:lstStyle/>
                  <a:p>
                    <a:pPr>
                      <a:defRPr sz="2061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33755,1 тыс. руб.</a:t>
                    </a:r>
                  </a:p>
                </c:rich>
              </c:tx>
              <c:spPr>
                <a:noFill/>
                <a:ln w="21812">
                  <a:noFill/>
                </a:ln>
              </c:spPr>
            </c:dLbl>
            <c:dLbl>
              <c:idx val="1"/>
              <c:layout>
                <c:manualLayout>
                  <c:x val="4.8058238003268472E-2"/>
                  <c:y val="-2.6915410573678255E-2"/>
                </c:manualLayout>
              </c:layout>
              <c:tx>
                <c:rich>
                  <a:bodyPr/>
                  <a:lstStyle/>
                  <a:p>
                    <a:pPr>
                      <a:defRPr sz="2061" b="1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7891,5тыс. руб. </a:t>
                    </a:r>
                  </a:p>
                </c:rich>
              </c:tx>
              <c:spPr>
                <a:noFill/>
                <a:ln w="21812">
                  <a:noFill/>
                </a:ln>
              </c:spPr>
            </c:dLbl>
            <c:dLbl>
              <c:idx val="2"/>
              <c:layout>
                <c:manualLayout>
                  <c:x val="5.8176100628930819E-2"/>
                  <c:y val="-5.142857142857142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8045,7</a:t>
                    </a:r>
                    <a:r>
                      <a:rPr lang="ru-RU"/>
                      <a:t> тыс. руб.</a:t>
                    </a:r>
                    <a:endParaRPr lang="en-US"/>
                  </a:p>
                </c:rich>
              </c:tx>
              <c:showVal val="1"/>
            </c:dLbl>
            <c:spPr>
              <a:noFill/>
              <a:ln w="21812">
                <a:noFill/>
              </a:ln>
            </c:spPr>
            <c:txPr>
              <a:bodyPr/>
              <a:lstStyle/>
              <a:p>
                <a:pPr>
                  <a:defRPr sz="2061" b="1" i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33755.1</c:v>
                </c:pt>
                <c:pt idx="1">
                  <c:v>7891.5</c:v>
                </c:pt>
                <c:pt idx="2">
                  <c:v>8045.7</c:v>
                </c:pt>
              </c:numCache>
            </c:numRef>
          </c:val>
          <c:shape val="cone"/>
        </c:ser>
        <c:dLbls>
          <c:showVal val="1"/>
        </c:dLbls>
        <c:gapWidth val="48"/>
        <c:gapDepth val="30"/>
        <c:shape val="pyramid"/>
        <c:axId val="142632448"/>
        <c:axId val="142633984"/>
        <c:axId val="0"/>
      </c:bar3DChart>
      <c:catAx>
        <c:axId val="14263244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2404" b="1"/>
            </a:pPr>
            <a:endParaRPr lang="ru-RU"/>
          </a:p>
        </c:txPr>
        <c:crossAx val="142633984"/>
        <c:crosses val="autoZero"/>
        <c:auto val="1"/>
        <c:lblAlgn val="ctr"/>
        <c:lblOffset val="100"/>
      </c:catAx>
      <c:valAx>
        <c:axId val="142633984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2061"/>
            </a:pPr>
            <a:endParaRPr lang="ru-RU"/>
          </a:p>
        </c:txPr>
        <c:crossAx val="142632448"/>
        <c:crosses val="autoZero"/>
        <c:crossBetween val="between"/>
      </c:valAx>
      <c:spPr>
        <a:noFill/>
        <a:ln w="21812">
          <a:noFill/>
        </a:ln>
      </c:spPr>
    </c:plotArea>
    <c:plotVisOnly val="1"/>
    <c:dispBlanksAs val="gap"/>
  </c:chart>
  <c:spPr>
    <a:noFill/>
    <a:ln>
      <a:noFill/>
    </a:ln>
  </c:sp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1CFC364-14A4-4A54-8C75-6D86DE13F4DE}" type="doc">
      <dgm:prSet loTypeId="urn:microsoft.com/office/officeart/2005/8/layout/list1" loCatId="list" qsTypeId="urn:microsoft.com/office/officeart/2005/8/quickstyle/simple5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9C294B6A-4981-41C4-A427-6CCE566250C1}">
      <dgm:prSet phldrT="[Текст]" custT="1"/>
      <dgm:spPr>
        <a:solidFill>
          <a:schemeClr val="accent3">
            <a:lumMod val="75000"/>
          </a:schemeClr>
        </a:solidFill>
      </dgm:spPr>
      <dgm:t>
        <a:bodyPr/>
        <a:lstStyle/>
        <a:p>
          <a:r>
            <a:rPr lang="ru-RU" sz="2000" b="1"/>
            <a:t>1) Обеспечение устойчивости и сбалансированности бюджетной системы в целях гарантированного исполнения действующих и принимаемых расходных обязательств;</a:t>
          </a:r>
        </a:p>
      </dgm:t>
    </dgm:pt>
    <dgm:pt modelId="{FAD8508E-3B50-4BAF-B10E-FB48E4D215A8}" type="parTrans" cxnId="{EFF17EF1-8AA7-4DC5-A025-24446C7CDADB}">
      <dgm:prSet/>
      <dgm:spPr/>
      <dgm:t>
        <a:bodyPr/>
        <a:lstStyle/>
        <a:p>
          <a:endParaRPr lang="ru-RU"/>
        </a:p>
      </dgm:t>
    </dgm:pt>
    <dgm:pt modelId="{8A009F5C-60D8-4037-843E-AEC93849B690}" type="sibTrans" cxnId="{EFF17EF1-8AA7-4DC5-A025-24446C7CDADB}">
      <dgm:prSet/>
      <dgm:spPr/>
      <dgm:t>
        <a:bodyPr/>
        <a:lstStyle/>
        <a:p>
          <a:endParaRPr lang="ru-RU"/>
        </a:p>
      </dgm:t>
    </dgm:pt>
    <dgm:pt modelId="{F71FBAAD-995D-4BC9-8A63-8FD89060D0D5}">
      <dgm:prSet phldrT="[Текст]" custT="1"/>
      <dgm:spPr>
        <a:solidFill>
          <a:schemeClr val="accent6">
            <a:lumMod val="50000"/>
          </a:schemeClr>
        </a:solidFill>
      </dgm:spPr>
      <dgm:t>
        <a:bodyPr/>
        <a:lstStyle/>
        <a:p>
          <a:r>
            <a:rPr lang="ru-RU" sz="2000" b="1"/>
            <a:t>2) Повышение эффективности бюджетной политики, в том числе за счет роста эффективности и оптимизации структуры бюджетных расходов</a:t>
          </a:r>
          <a:r>
            <a:rPr lang="ru-RU" sz="1000" b="1"/>
            <a:t>;</a:t>
          </a:r>
        </a:p>
      </dgm:t>
    </dgm:pt>
    <dgm:pt modelId="{DCAC56A3-266B-4262-90EC-D09EEAFB7C64}" type="parTrans" cxnId="{02E7FD44-5CBB-41D3-9130-B1706992B239}">
      <dgm:prSet/>
      <dgm:spPr/>
      <dgm:t>
        <a:bodyPr/>
        <a:lstStyle/>
        <a:p>
          <a:endParaRPr lang="ru-RU"/>
        </a:p>
      </dgm:t>
    </dgm:pt>
    <dgm:pt modelId="{D5996478-83AF-4D88-8AFC-32CBA25F729F}" type="sibTrans" cxnId="{02E7FD44-5CBB-41D3-9130-B1706992B239}">
      <dgm:prSet/>
      <dgm:spPr/>
      <dgm:t>
        <a:bodyPr/>
        <a:lstStyle/>
        <a:p>
          <a:endParaRPr lang="ru-RU"/>
        </a:p>
      </dgm:t>
    </dgm:pt>
    <dgm:pt modelId="{5A2E92A1-34FF-48E2-AA16-91768C613D78}">
      <dgm:prSet phldrT="[Текст]" custT="1"/>
      <dgm:spPr>
        <a:solidFill>
          <a:schemeClr val="accent5">
            <a:lumMod val="75000"/>
          </a:schemeClr>
        </a:solidFill>
      </dgm:spPr>
      <dgm:t>
        <a:bodyPr/>
        <a:lstStyle/>
        <a:p>
          <a:r>
            <a:rPr lang="ru-RU" sz="2000" b="1"/>
            <a:t>3) Соотношение финансовых возможностей Горненского городского поселения ключевым направлениям развития;</a:t>
          </a:r>
        </a:p>
      </dgm:t>
    </dgm:pt>
    <dgm:pt modelId="{E01B5BC3-6750-41A3-B8D9-9F2FE20A83BE}" type="parTrans" cxnId="{D139A6ED-BFDD-41FB-8783-F7D6CA359AA2}">
      <dgm:prSet/>
      <dgm:spPr/>
      <dgm:t>
        <a:bodyPr/>
        <a:lstStyle/>
        <a:p>
          <a:endParaRPr lang="ru-RU"/>
        </a:p>
      </dgm:t>
    </dgm:pt>
    <dgm:pt modelId="{4B7AA841-5623-4C8C-8BF9-D5718CE11D02}" type="sibTrans" cxnId="{D139A6ED-BFDD-41FB-8783-F7D6CA359AA2}">
      <dgm:prSet/>
      <dgm:spPr/>
      <dgm:t>
        <a:bodyPr/>
        <a:lstStyle/>
        <a:p>
          <a:endParaRPr lang="ru-RU"/>
        </a:p>
      </dgm:t>
    </dgm:pt>
    <dgm:pt modelId="{3FF99E70-0120-4548-B676-81C863A54592}">
      <dgm:prSet custT="1"/>
      <dgm:spPr>
        <a:solidFill>
          <a:schemeClr val="accent2">
            <a:lumMod val="50000"/>
          </a:schemeClr>
        </a:solidFill>
      </dgm:spPr>
      <dgm:t>
        <a:bodyPr/>
        <a:lstStyle/>
        <a:p>
          <a:r>
            <a:rPr lang="ru-RU" sz="2000" b="1"/>
            <a:t>4) Повышение роли бюджетной политики для поддержки экономического роста;</a:t>
          </a:r>
        </a:p>
      </dgm:t>
    </dgm:pt>
    <dgm:pt modelId="{1330377F-4BF0-4A84-968D-1B1F5CE7F774}" type="parTrans" cxnId="{9720F17A-61BD-4777-AE08-7B8E013A2406}">
      <dgm:prSet/>
      <dgm:spPr/>
      <dgm:t>
        <a:bodyPr/>
        <a:lstStyle/>
        <a:p>
          <a:endParaRPr lang="ru-RU"/>
        </a:p>
      </dgm:t>
    </dgm:pt>
    <dgm:pt modelId="{A0FCF1BF-FF5F-4AA2-A40B-1A9CA3474A21}" type="sibTrans" cxnId="{9720F17A-61BD-4777-AE08-7B8E013A2406}">
      <dgm:prSet/>
      <dgm:spPr/>
      <dgm:t>
        <a:bodyPr/>
        <a:lstStyle/>
        <a:p>
          <a:endParaRPr lang="ru-RU"/>
        </a:p>
      </dgm:t>
    </dgm:pt>
    <dgm:pt modelId="{5FA4DB70-9EEC-4DC8-B771-6A1F74B8FB60}">
      <dgm:prSet custT="1"/>
      <dgm:spPr/>
      <dgm:t>
        <a:bodyPr/>
        <a:lstStyle/>
        <a:p>
          <a:r>
            <a:rPr lang="ru-RU" sz="2000" b="1"/>
            <a:t>5) Повышение прозрачности и открытости бюджетного процесса.</a:t>
          </a:r>
        </a:p>
      </dgm:t>
    </dgm:pt>
    <dgm:pt modelId="{807EC8B3-D61E-49DB-976B-B1FEADD32025}" type="parTrans" cxnId="{CDCBFB0A-DEFE-4E72-A23D-9243FB598B81}">
      <dgm:prSet/>
      <dgm:spPr/>
      <dgm:t>
        <a:bodyPr/>
        <a:lstStyle/>
        <a:p>
          <a:endParaRPr lang="ru-RU"/>
        </a:p>
      </dgm:t>
    </dgm:pt>
    <dgm:pt modelId="{A57A189E-6845-4234-AA75-C1DE72F67974}" type="sibTrans" cxnId="{CDCBFB0A-DEFE-4E72-A23D-9243FB598B81}">
      <dgm:prSet/>
      <dgm:spPr/>
      <dgm:t>
        <a:bodyPr/>
        <a:lstStyle/>
        <a:p>
          <a:endParaRPr lang="ru-RU"/>
        </a:p>
      </dgm:t>
    </dgm:pt>
    <dgm:pt modelId="{5881F9F8-2611-41CC-96F8-68D2ABD947B2}" type="pres">
      <dgm:prSet presAssocID="{91CFC364-14A4-4A54-8C75-6D86DE13F4DE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DEF8030-4E1A-41CF-B667-651AC3C63839}" type="pres">
      <dgm:prSet presAssocID="{9C294B6A-4981-41C4-A427-6CCE566250C1}" presName="parentLin" presStyleCnt="0"/>
      <dgm:spPr/>
    </dgm:pt>
    <dgm:pt modelId="{D43B2A3D-232F-4465-87DC-8BF6A4608118}" type="pres">
      <dgm:prSet presAssocID="{9C294B6A-4981-41C4-A427-6CCE566250C1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BED89CA1-62E5-4C9F-96D4-4D9B715D364B}" type="pres">
      <dgm:prSet presAssocID="{9C294B6A-4981-41C4-A427-6CCE566250C1}" presName="parentText" presStyleLbl="node1" presStyleIdx="0" presStyleCnt="5" custScaleX="122705" custScaleY="32030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D605D6-9C1F-4D91-8DA1-549E3C911BF7}" type="pres">
      <dgm:prSet presAssocID="{9C294B6A-4981-41C4-A427-6CCE566250C1}" presName="negativeSpace" presStyleCnt="0"/>
      <dgm:spPr/>
    </dgm:pt>
    <dgm:pt modelId="{A56539FB-DE3A-48D2-8368-9FC9BB32FEB2}" type="pres">
      <dgm:prSet presAssocID="{9C294B6A-4981-41C4-A427-6CCE566250C1}" presName="childText" presStyleLbl="conFgAcc1" presStyleIdx="0" presStyleCnt="5">
        <dgm:presLayoutVars>
          <dgm:bulletEnabled val="1"/>
        </dgm:presLayoutVars>
      </dgm:prSet>
      <dgm:spPr/>
    </dgm:pt>
    <dgm:pt modelId="{2AFDF2AA-BAF5-4B7A-B591-A87A4BA1AB15}" type="pres">
      <dgm:prSet presAssocID="{8A009F5C-60D8-4037-843E-AEC93849B690}" presName="spaceBetweenRectangles" presStyleCnt="0"/>
      <dgm:spPr/>
    </dgm:pt>
    <dgm:pt modelId="{32F9DA95-25EF-4E62-A51A-D6D05837A0FC}" type="pres">
      <dgm:prSet presAssocID="{F71FBAAD-995D-4BC9-8A63-8FD89060D0D5}" presName="parentLin" presStyleCnt="0"/>
      <dgm:spPr/>
    </dgm:pt>
    <dgm:pt modelId="{04A7B010-95CA-4258-BFD0-B11F763231E1}" type="pres">
      <dgm:prSet presAssocID="{F71FBAAD-995D-4BC9-8A63-8FD89060D0D5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CA7CB487-0594-4957-8424-41F42D2DFAE6}" type="pres">
      <dgm:prSet presAssocID="{F71FBAAD-995D-4BC9-8A63-8FD89060D0D5}" presName="parentText" presStyleLbl="node1" presStyleIdx="1" presStyleCnt="5" custScaleX="122029" custScaleY="29569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74FE9D-60AD-444D-80C3-074F8E82B8D5}" type="pres">
      <dgm:prSet presAssocID="{F71FBAAD-995D-4BC9-8A63-8FD89060D0D5}" presName="negativeSpace" presStyleCnt="0"/>
      <dgm:spPr/>
    </dgm:pt>
    <dgm:pt modelId="{1728BF22-7656-4A36-B41E-0B0FDE39ABF5}" type="pres">
      <dgm:prSet presAssocID="{F71FBAAD-995D-4BC9-8A63-8FD89060D0D5}" presName="childText" presStyleLbl="conFgAcc1" presStyleIdx="1" presStyleCnt="5">
        <dgm:presLayoutVars>
          <dgm:bulletEnabled val="1"/>
        </dgm:presLayoutVars>
      </dgm:prSet>
      <dgm:spPr/>
    </dgm:pt>
    <dgm:pt modelId="{435692FA-E3D4-45ED-920E-B6307F155339}" type="pres">
      <dgm:prSet presAssocID="{D5996478-83AF-4D88-8AFC-32CBA25F729F}" presName="spaceBetweenRectangles" presStyleCnt="0"/>
      <dgm:spPr/>
    </dgm:pt>
    <dgm:pt modelId="{58E9461E-0934-43D9-BC0E-9836CE14773E}" type="pres">
      <dgm:prSet presAssocID="{5A2E92A1-34FF-48E2-AA16-91768C613D78}" presName="parentLin" presStyleCnt="0"/>
      <dgm:spPr/>
    </dgm:pt>
    <dgm:pt modelId="{3CAEA3F5-01A3-4E3D-A55F-78E065D74948}" type="pres">
      <dgm:prSet presAssocID="{5A2E92A1-34FF-48E2-AA16-91768C613D78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F4267142-BE0A-498E-8A3B-6F5FE46B847D}" type="pres">
      <dgm:prSet presAssocID="{5A2E92A1-34FF-48E2-AA16-91768C613D78}" presName="parentText" presStyleLbl="node1" presStyleIdx="2" presStyleCnt="5" custScaleX="121859" custScaleY="25895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5A7523-6600-4654-8B71-B5647D94A05E}" type="pres">
      <dgm:prSet presAssocID="{5A2E92A1-34FF-48E2-AA16-91768C613D78}" presName="negativeSpace" presStyleCnt="0"/>
      <dgm:spPr/>
    </dgm:pt>
    <dgm:pt modelId="{58AE844A-07C8-4B06-B68B-C008DFC13294}" type="pres">
      <dgm:prSet presAssocID="{5A2E92A1-34FF-48E2-AA16-91768C613D78}" presName="childText" presStyleLbl="conFgAcc1" presStyleIdx="2" presStyleCnt="5">
        <dgm:presLayoutVars>
          <dgm:bulletEnabled val="1"/>
        </dgm:presLayoutVars>
      </dgm:prSet>
      <dgm:spPr/>
    </dgm:pt>
    <dgm:pt modelId="{19F9C8B5-A0F1-4EA2-BF04-8B369C48774F}" type="pres">
      <dgm:prSet presAssocID="{4B7AA841-5623-4C8C-8BF9-D5718CE11D02}" presName="spaceBetweenRectangles" presStyleCnt="0"/>
      <dgm:spPr/>
    </dgm:pt>
    <dgm:pt modelId="{276F45F5-2412-4877-B493-9665DB79D961}" type="pres">
      <dgm:prSet presAssocID="{3FF99E70-0120-4548-B676-81C863A54592}" presName="parentLin" presStyleCnt="0"/>
      <dgm:spPr/>
    </dgm:pt>
    <dgm:pt modelId="{99269095-3595-4AC2-9C49-FD8C1DDBF354}" type="pres">
      <dgm:prSet presAssocID="{3FF99E70-0120-4548-B676-81C863A54592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178CD7FD-2C71-4B3B-ABA6-85E1EDED6883}" type="pres">
      <dgm:prSet presAssocID="{3FF99E70-0120-4548-B676-81C863A54592}" presName="parentText" presStyleLbl="node1" presStyleIdx="3" presStyleCnt="5" custScaleX="121889" custScaleY="26268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5F6BFB-4846-4810-ABED-17AE35E52F81}" type="pres">
      <dgm:prSet presAssocID="{3FF99E70-0120-4548-B676-81C863A54592}" presName="negativeSpace" presStyleCnt="0"/>
      <dgm:spPr/>
    </dgm:pt>
    <dgm:pt modelId="{01F6FCBF-7D84-4B7E-A7AE-6FCDB82CD69F}" type="pres">
      <dgm:prSet presAssocID="{3FF99E70-0120-4548-B676-81C863A54592}" presName="childText" presStyleLbl="conFgAcc1" presStyleIdx="3" presStyleCnt="5">
        <dgm:presLayoutVars>
          <dgm:bulletEnabled val="1"/>
        </dgm:presLayoutVars>
      </dgm:prSet>
      <dgm:spPr/>
    </dgm:pt>
    <dgm:pt modelId="{63AFCA42-7779-4E1E-AD46-89D636E6F359}" type="pres">
      <dgm:prSet presAssocID="{A0FCF1BF-FF5F-4AA2-A40B-1A9CA3474A21}" presName="spaceBetweenRectangles" presStyleCnt="0"/>
      <dgm:spPr/>
    </dgm:pt>
    <dgm:pt modelId="{CA824DB2-721F-4178-975E-462ACF589892}" type="pres">
      <dgm:prSet presAssocID="{5FA4DB70-9EEC-4DC8-B771-6A1F74B8FB60}" presName="parentLin" presStyleCnt="0"/>
      <dgm:spPr/>
    </dgm:pt>
    <dgm:pt modelId="{19A8FC4C-7F3A-4D0B-81FE-0D9D6369506D}" type="pres">
      <dgm:prSet presAssocID="{5FA4DB70-9EEC-4DC8-B771-6A1F74B8FB60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DA342D2B-EDB7-491D-873F-A547F1D0C677}" type="pres">
      <dgm:prSet presAssocID="{5FA4DB70-9EEC-4DC8-B771-6A1F74B8FB60}" presName="parentText" presStyleLbl="node1" presStyleIdx="4" presStyleCnt="5" custScaleX="121617" custScaleY="26805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C47B35-32FB-410E-AC25-403D04364461}" type="pres">
      <dgm:prSet presAssocID="{5FA4DB70-9EEC-4DC8-B771-6A1F74B8FB60}" presName="negativeSpace" presStyleCnt="0"/>
      <dgm:spPr/>
    </dgm:pt>
    <dgm:pt modelId="{0FF2C712-3A3E-42F8-B7B3-3671570D9817}" type="pres">
      <dgm:prSet presAssocID="{5FA4DB70-9EEC-4DC8-B771-6A1F74B8FB60}" presName="childText" presStyleLbl="conFgAcc1" presStyleIdx="4" presStyleCnt="5">
        <dgm:presLayoutVars>
          <dgm:bulletEnabled val="1"/>
        </dgm:presLayoutVars>
      </dgm:prSet>
      <dgm:spPr/>
    </dgm:pt>
  </dgm:ptLst>
  <dgm:cxnLst>
    <dgm:cxn modelId="{B4B106C1-0069-494A-90C5-CC66702ABA50}" type="presOf" srcId="{F71FBAAD-995D-4BC9-8A63-8FD89060D0D5}" destId="{04A7B010-95CA-4258-BFD0-B11F763231E1}" srcOrd="0" destOrd="0" presId="urn:microsoft.com/office/officeart/2005/8/layout/list1"/>
    <dgm:cxn modelId="{33FED081-5ECA-4FFA-A92B-D9B2002A7275}" type="presOf" srcId="{5FA4DB70-9EEC-4DC8-B771-6A1F74B8FB60}" destId="{DA342D2B-EDB7-491D-873F-A547F1D0C677}" srcOrd="1" destOrd="0" presId="urn:microsoft.com/office/officeart/2005/8/layout/list1"/>
    <dgm:cxn modelId="{A29B6DE0-5716-41DE-95E0-FD22E693377A}" type="presOf" srcId="{3FF99E70-0120-4548-B676-81C863A54592}" destId="{99269095-3595-4AC2-9C49-FD8C1DDBF354}" srcOrd="0" destOrd="0" presId="urn:microsoft.com/office/officeart/2005/8/layout/list1"/>
    <dgm:cxn modelId="{6BDFE8FB-DCEA-44C1-A386-4D8DFAF2A1E3}" type="presOf" srcId="{9C294B6A-4981-41C4-A427-6CCE566250C1}" destId="{D43B2A3D-232F-4465-87DC-8BF6A4608118}" srcOrd="0" destOrd="0" presId="urn:microsoft.com/office/officeart/2005/8/layout/list1"/>
    <dgm:cxn modelId="{501307D3-B896-4CAC-9734-3E3777753809}" type="presOf" srcId="{5A2E92A1-34FF-48E2-AA16-91768C613D78}" destId="{F4267142-BE0A-498E-8A3B-6F5FE46B847D}" srcOrd="1" destOrd="0" presId="urn:microsoft.com/office/officeart/2005/8/layout/list1"/>
    <dgm:cxn modelId="{02E7FD44-5CBB-41D3-9130-B1706992B239}" srcId="{91CFC364-14A4-4A54-8C75-6D86DE13F4DE}" destId="{F71FBAAD-995D-4BC9-8A63-8FD89060D0D5}" srcOrd="1" destOrd="0" parTransId="{DCAC56A3-266B-4262-90EC-D09EEAFB7C64}" sibTransId="{D5996478-83AF-4D88-8AFC-32CBA25F729F}"/>
    <dgm:cxn modelId="{A3E7C2FF-C4BC-4B9B-A563-F1D64DE0745C}" type="presOf" srcId="{5FA4DB70-9EEC-4DC8-B771-6A1F74B8FB60}" destId="{19A8FC4C-7F3A-4D0B-81FE-0D9D6369506D}" srcOrd="0" destOrd="0" presId="urn:microsoft.com/office/officeart/2005/8/layout/list1"/>
    <dgm:cxn modelId="{CDCBFB0A-DEFE-4E72-A23D-9243FB598B81}" srcId="{91CFC364-14A4-4A54-8C75-6D86DE13F4DE}" destId="{5FA4DB70-9EEC-4DC8-B771-6A1F74B8FB60}" srcOrd="4" destOrd="0" parTransId="{807EC8B3-D61E-49DB-976B-B1FEADD32025}" sibTransId="{A57A189E-6845-4234-AA75-C1DE72F67974}"/>
    <dgm:cxn modelId="{A2FAB300-7C94-4C91-AACF-2D5D1C6A31FD}" type="presOf" srcId="{5A2E92A1-34FF-48E2-AA16-91768C613D78}" destId="{3CAEA3F5-01A3-4E3D-A55F-78E065D74948}" srcOrd="0" destOrd="0" presId="urn:microsoft.com/office/officeart/2005/8/layout/list1"/>
    <dgm:cxn modelId="{EFF17EF1-8AA7-4DC5-A025-24446C7CDADB}" srcId="{91CFC364-14A4-4A54-8C75-6D86DE13F4DE}" destId="{9C294B6A-4981-41C4-A427-6CCE566250C1}" srcOrd="0" destOrd="0" parTransId="{FAD8508E-3B50-4BAF-B10E-FB48E4D215A8}" sibTransId="{8A009F5C-60D8-4037-843E-AEC93849B690}"/>
    <dgm:cxn modelId="{9720F17A-61BD-4777-AE08-7B8E013A2406}" srcId="{91CFC364-14A4-4A54-8C75-6D86DE13F4DE}" destId="{3FF99E70-0120-4548-B676-81C863A54592}" srcOrd="3" destOrd="0" parTransId="{1330377F-4BF0-4A84-968D-1B1F5CE7F774}" sibTransId="{A0FCF1BF-FF5F-4AA2-A40B-1A9CA3474A21}"/>
    <dgm:cxn modelId="{700F9EA2-A7E7-4B9C-A398-271CAA411F6A}" type="presOf" srcId="{9C294B6A-4981-41C4-A427-6CCE566250C1}" destId="{BED89CA1-62E5-4C9F-96D4-4D9B715D364B}" srcOrd="1" destOrd="0" presId="urn:microsoft.com/office/officeart/2005/8/layout/list1"/>
    <dgm:cxn modelId="{2E8753B3-AA3D-476A-84A0-EE28680F39F8}" type="presOf" srcId="{3FF99E70-0120-4548-B676-81C863A54592}" destId="{178CD7FD-2C71-4B3B-ABA6-85E1EDED6883}" srcOrd="1" destOrd="0" presId="urn:microsoft.com/office/officeart/2005/8/layout/list1"/>
    <dgm:cxn modelId="{D139A6ED-BFDD-41FB-8783-F7D6CA359AA2}" srcId="{91CFC364-14A4-4A54-8C75-6D86DE13F4DE}" destId="{5A2E92A1-34FF-48E2-AA16-91768C613D78}" srcOrd="2" destOrd="0" parTransId="{E01B5BC3-6750-41A3-B8D9-9F2FE20A83BE}" sibTransId="{4B7AA841-5623-4C8C-8BF9-D5718CE11D02}"/>
    <dgm:cxn modelId="{46C00486-49B1-46E0-AD30-7F6022B7CBD8}" type="presOf" srcId="{91CFC364-14A4-4A54-8C75-6D86DE13F4DE}" destId="{5881F9F8-2611-41CC-96F8-68D2ABD947B2}" srcOrd="0" destOrd="0" presId="urn:microsoft.com/office/officeart/2005/8/layout/list1"/>
    <dgm:cxn modelId="{30361AD4-A5A1-40E1-B416-E6070AF3DB93}" type="presOf" srcId="{F71FBAAD-995D-4BC9-8A63-8FD89060D0D5}" destId="{CA7CB487-0594-4957-8424-41F42D2DFAE6}" srcOrd="1" destOrd="0" presId="urn:microsoft.com/office/officeart/2005/8/layout/list1"/>
    <dgm:cxn modelId="{0E0948D4-1DED-4672-86DC-714063CAB8DE}" type="presParOf" srcId="{5881F9F8-2611-41CC-96F8-68D2ABD947B2}" destId="{1DEF8030-4E1A-41CF-B667-651AC3C63839}" srcOrd="0" destOrd="0" presId="urn:microsoft.com/office/officeart/2005/8/layout/list1"/>
    <dgm:cxn modelId="{5EEBE32C-2229-4962-B15A-29296A33ED57}" type="presParOf" srcId="{1DEF8030-4E1A-41CF-B667-651AC3C63839}" destId="{D43B2A3D-232F-4465-87DC-8BF6A4608118}" srcOrd="0" destOrd="0" presId="urn:microsoft.com/office/officeart/2005/8/layout/list1"/>
    <dgm:cxn modelId="{5E583B16-3919-49E3-8330-4CD47BE03A4C}" type="presParOf" srcId="{1DEF8030-4E1A-41CF-B667-651AC3C63839}" destId="{BED89CA1-62E5-4C9F-96D4-4D9B715D364B}" srcOrd="1" destOrd="0" presId="urn:microsoft.com/office/officeart/2005/8/layout/list1"/>
    <dgm:cxn modelId="{97077A62-1661-4803-90AB-6AF9A97818AC}" type="presParOf" srcId="{5881F9F8-2611-41CC-96F8-68D2ABD947B2}" destId="{9AD605D6-9C1F-4D91-8DA1-549E3C911BF7}" srcOrd="1" destOrd="0" presId="urn:microsoft.com/office/officeart/2005/8/layout/list1"/>
    <dgm:cxn modelId="{8652D6DE-0252-4164-BE14-4FD5873349BD}" type="presParOf" srcId="{5881F9F8-2611-41CC-96F8-68D2ABD947B2}" destId="{A56539FB-DE3A-48D2-8368-9FC9BB32FEB2}" srcOrd="2" destOrd="0" presId="urn:microsoft.com/office/officeart/2005/8/layout/list1"/>
    <dgm:cxn modelId="{29EF5093-ADC7-4693-A4EA-F49C46F23B7B}" type="presParOf" srcId="{5881F9F8-2611-41CC-96F8-68D2ABD947B2}" destId="{2AFDF2AA-BAF5-4B7A-B591-A87A4BA1AB15}" srcOrd="3" destOrd="0" presId="urn:microsoft.com/office/officeart/2005/8/layout/list1"/>
    <dgm:cxn modelId="{083C3F4C-55AA-4B1D-835B-EDFB134F15C6}" type="presParOf" srcId="{5881F9F8-2611-41CC-96F8-68D2ABD947B2}" destId="{32F9DA95-25EF-4E62-A51A-D6D05837A0FC}" srcOrd="4" destOrd="0" presId="urn:microsoft.com/office/officeart/2005/8/layout/list1"/>
    <dgm:cxn modelId="{9922B529-EBA3-4AD6-A8B9-157C5576BDCA}" type="presParOf" srcId="{32F9DA95-25EF-4E62-A51A-D6D05837A0FC}" destId="{04A7B010-95CA-4258-BFD0-B11F763231E1}" srcOrd="0" destOrd="0" presId="urn:microsoft.com/office/officeart/2005/8/layout/list1"/>
    <dgm:cxn modelId="{7A54C731-8B18-46D5-83CD-457F24E3E18B}" type="presParOf" srcId="{32F9DA95-25EF-4E62-A51A-D6D05837A0FC}" destId="{CA7CB487-0594-4957-8424-41F42D2DFAE6}" srcOrd="1" destOrd="0" presId="urn:microsoft.com/office/officeart/2005/8/layout/list1"/>
    <dgm:cxn modelId="{AF826249-5EC3-443A-977A-4E7F70EE16AD}" type="presParOf" srcId="{5881F9F8-2611-41CC-96F8-68D2ABD947B2}" destId="{B274FE9D-60AD-444D-80C3-074F8E82B8D5}" srcOrd="5" destOrd="0" presId="urn:microsoft.com/office/officeart/2005/8/layout/list1"/>
    <dgm:cxn modelId="{79928B65-EE9E-4D5A-89B8-151CE3ECEE66}" type="presParOf" srcId="{5881F9F8-2611-41CC-96F8-68D2ABD947B2}" destId="{1728BF22-7656-4A36-B41E-0B0FDE39ABF5}" srcOrd="6" destOrd="0" presId="urn:microsoft.com/office/officeart/2005/8/layout/list1"/>
    <dgm:cxn modelId="{5E284F41-01C9-43A4-88F4-5A605FA9F49B}" type="presParOf" srcId="{5881F9F8-2611-41CC-96F8-68D2ABD947B2}" destId="{435692FA-E3D4-45ED-920E-B6307F155339}" srcOrd="7" destOrd="0" presId="urn:microsoft.com/office/officeart/2005/8/layout/list1"/>
    <dgm:cxn modelId="{B2117E9F-BE88-411E-BBD2-32F06EA5AE59}" type="presParOf" srcId="{5881F9F8-2611-41CC-96F8-68D2ABD947B2}" destId="{58E9461E-0934-43D9-BC0E-9836CE14773E}" srcOrd="8" destOrd="0" presId="urn:microsoft.com/office/officeart/2005/8/layout/list1"/>
    <dgm:cxn modelId="{0CE1EA62-098A-491A-837F-CD8AA94F6B42}" type="presParOf" srcId="{58E9461E-0934-43D9-BC0E-9836CE14773E}" destId="{3CAEA3F5-01A3-4E3D-A55F-78E065D74948}" srcOrd="0" destOrd="0" presId="urn:microsoft.com/office/officeart/2005/8/layout/list1"/>
    <dgm:cxn modelId="{6C16A66E-A2B0-4E2F-B912-4E7B3AFA31A4}" type="presParOf" srcId="{58E9461E-0934-43D9-BC0E-9836CE14773E}" destId="{F4267142-BE0A-498E-8A3B-6F5FE46B847D}" srcOrd="1" destOrd="0" presId="urn:microsoft.com/office/officeart/2005/8/layout/list1"/>
    <dgm:cxn modelId="{DFF30895-6133-4DAA-A09C-15CDB0CC7507}" type="presParOf" srcId="{5881F9F8-2611-41CC-96F8-68D2ABD947B2}" destId="{545A7523-6600-4654-8B71-B5647D94A05E}" srcOrd="9" destOrd="0" presId="urn:microsoft.com/office/officeart/2005/8/layout/list1"/>
    <dgm:cxn modelId="{D969E261-A0B2-4523-885B-4749D9CFC650}" type="presParOf" srcId="{5881F9F8-2611-41CC-96F8-68D2ABD947B2}" destId="{58AE844A-07C8-4B06-B68B-C008DFC13294}" srcOrd="10" destOrd="0" presId="urn:microsoft.com/office/officeart/2005/8/layout/list1"/>
    <dgm:cxn modelId="{A433A89D-AA8B-4008-9F07-B8238A5217CF}" type="presParOf" srcId="{5881F9F8-2611-41CC-96F8-68D2ABD947B2}" destId="{19F9C8B5-A0F1-4EA2-BF04-8B369C48774F}" srcOrd="11" destOrd="0" presId="urn:microsoft.com/office/officeart/2005/8/layout/list1"/>
    <dgm:cxn modelId="{7983AA57-DE68-42BC-9203-5742F1E8A0A7}" type="presParOf" srcId="{5881F9F8-2611-41CC-96F8-68D2ABD947B2}" destId="{276F45F5-2412-4877-B493-9665DB79D961}" srcOrd="12" destOrd="0" presId="urn:microsoft.com/office/officeart/2005/8/layout/list1"/>
    <dgm:cxn modelId="{1E064345-FA9F-48C8-ADED-E996E1234F33}" type="presParOf" srcId="{276F45F5-2412-4877-B493-9665DB79D961}" destId="{99269095-3595-4AC2-9C49-FD8C1DDBF354}" srcOrd="0" destOrd="0" presId="urn:microsoft.com/office/officeart/2005/8/layout/list1"/>
    <dgm:cxn modelId="{2571CD10-1485-4E9F-9DD0-831326956513}" type="presParOf" srcId="{276F45F5-2412-4877-B493-9665DB79D961}" destId="{178CD7FD-2C71-4B3B-ABA6-85E1EDED6883}" srcOrd="1" destOrd="0" presId="urn:microsoft.com/office/officeart/2005/8/layout/list1"/>
    <dgm:cxn modelId="{4520E839-20EB-44DD-9EA7-10F1DB80E92C}" type="presParOf" srcId="{5881F9F8-2611-41CC-96F8-68D2ABD947B2}" destId="{305F6BFB-4846-4810-ABED-17AE35E52F81}" srcOrd="13" destOrd="0" presId="urn:microsoft.com/office/officeart/2005/8/layout/list1"/>
    <dgm:cxn modelId="{5E9BF85C-74D6-4864-BDDD-7F5E4C913AE9}" type="presParOf" srcId="{5881F9F8-2611-41CC-96F8-68D2ABD947B2}" destId="{01F6FCBF-7D84-4B7E-A7AE-6FCDB82CD69F}" srcOrd="14" destOrd="0" presId="urn:microsoft.com/office/officeart/2005/8/layout/list1"/>
    <dgm:cxn modelId="{8CD0F2AE-96A5-45F9-885D-09F979E81ED1}" type="presParOf" srcId="{5881F9F8-2611-41CC-96F8-68D2ABD947B2}" destId="{63AFCA42-7779-4E1E-AD46-89D636E6F359}" srcOrd="15" destOrd="0" presId="urn:microsoft.com/office/officeart/2005/8/layout/list1"/>
    <dgm:cxn modelId="{816D168E-42D4-42E0-A9F0-52D8DDC9E094}" type="presParOf" srcId="{5881F9F8-2611-41CC-96F8-68D2ABD947B2}" destId="{CA824DB2-721F-4178-975E-462ACF589892}" srcOrd="16" destOrd="0" presId="urn:microsoft.com/office/officeart/2005/8/layout/list1"/>
    <dgm:cxn modelId="{D9E3945A-9096-4189-8876-BF3C6BC1D4FD}" type="presParOf" srcId="{CA824DB2-721F-4178-975E-462ACF589892}" destId="{19A8FC4C-7F3A-4D0B-81FE-0D9D6369506D}" srcOrd="0" destOrd="0" presId="urn:microsoft.com/office/officeart/2005/8/layout/list1"/>
    <dgm:cxn modelId="{7692C913-B417-4C63-89F2-1B00E21AFC09}" type="presParOf" srcId="{CA824DB2-721F-4178-975E-462ACF589892}" destId="{DA342D2B-EDB7-491D-873F-A547F1D0C677}" srcOrd="1" destOrd="0" presId="urn:microsoft.com/office/officeart/2005/8/layout/list1"/>
    <dgm:cxn modelId="{B54FAB88-FD77-4D51-B813-338CBC279216}" type="presParOf" srcId="{5881F9F8-2611-41CC-96F8-68D2ABD947B2}" destId="{0BC47B35-32FB-410E-AC25-403D04364461}" srcOrd="17" destOrd="0" presId="urn:microsoft.com/office/officeart/2005/8/layout/list1"/>
    <dgm:cxn modelId="{80A02E29-B44F-466E-9367-D60F3CFE8363}" type="presParOf" srcId="{5881F9F8-2611-41CC-96F8-68D2ABD947B2}" destId="{0FF2C712-3A3E-42F8-B7B3-3671570D9817}" srcOrd="18" destOrd="0" presId="urn:microsoft.com/office/officeart/2005/8/layout/lis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57665-0841-4293-99C7-66BB0BF08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12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iVEY1</dc:creator>
  <cp:lastModifiedBy>Ivey</cp:lastModifiedBy>
  <cp:revision>22</cp:revision>
  <dcterms:created xsi:type="dcterms:W3CDTF">2017-02-20T12:38:00Z</dcterms:created>
  <dcterms:modified xsi:type="dcterms:W3CDTF">2017-02-26T21:29:00Z</dcterms:modified>
</cp:coreProperties>
</file>